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9B" w:rsidRDefault="002B4F36" w:rsidP="00377C9B">
      <w:pPr>
        <w:ind w:firstLine="720"/>
        <w:jc w:val="center"/>
        <w:rPr>
          <w:b/>
          <w:sz w:val="28"/>
          <w:szCs w:val="28"/>
        </w:rPr>
      </w:pPr>
      <w:r>
        <w:rPr>
          <w:b/>
          <w:sz w:val="28"/>
          <w:szCs w:val="28"/>
        </w:rPr>
        <w:t>Справка</w:t>
      </w:r>
    </w:p>
    <w:p w:rsidR="00377C9B" w:rsidRDefault="00377C9B" w:rsidP="00377C9B">
      <w:pPr>
        <w:ind w:firstLine="720"/>
        <w:jc w:val="center"/>
        <w:rPr>
          <w:b/>
          <w:sz w:val="28"/>
          <w:szCs w:val="28"/>
        </w:rPr>
      </w:pPr>
      <w:r>
        <w:rPr>
          <w:b/>
          <w:sz w:val="28"/>
          <w:szCs w:val="28"/>
        </w:rPr>
        <w:t xml:space="preserve">о </w:t>
      </w:r>
      <w:r w:rsidR="00C5477C">
        <w:rPr>
          <w:b/>
          <w:sz w:val="28"/>
          <w:szCs w:val="28"/>
        </w:rPr>
        <w:t>работе</w:t>
      </w:r>
      <w:r>
        <w:rPr>
          <w:b/>
          <w:sz w:val="28"/>
          <w:szCs w:val="28"/>
        </w:rPr>
        <w:t xml:space="preserve"> Контрольно-счетной палаты</w:t>
      </w:r>
    </w:p>
    <w:p w:rsidR="00377C9B" w:rsidRDefault="00377C9B" w:rsidP="00377C9B">
      <w:pPr>
        <w:ind w:firstLine="720"/>
        <w:jc w:val="center"/>
        <w:rPr>
          <w:b/>
          <w:sz w:val="28"/>
          <w:szCs w:val="28"/>
        </w:rPr>
      </w:pPr>
      <w:r>
        <w:rPr>
          <w:b/>
          <w:sz w:val="28"/>
          <w:szCs w:val="28"/>
        </w:rPr>
        <w:t xml:space="preserve"> муниципального образования «Мухоршибирский район» </w:t>
      </w:r>
    </w:p>
    <w:p w:rsidR="00377C9B" w:rsidRPr="007B2006" w:rsidRDefault="00377C9B" w:rsidP="00377C9B">
      <w:pPr>
        <w:ind w:firstLine="720"/>
        <w:jc w:val="center"/>
        <w:rPr>
          <w:b/>
          <w:sz w:val="28"/>
          <w:szCs w:val="28"/>
        </w:rPr>
      </w:pPr>
      <w:r>
        <w:rPr>
          <w:b/>
          <w:sz w:val="28"/>
          <w:szCs w:val="28"/>
        </w:rPr>
        <w:t>за 2017 год</w:t>
      </w:r>
    </w:p>
    <w:p w:rsidR="002B4F36" w:rsidRDefault="002B4F36" w:rsidP="00377C9B">
      <w:pPr>
        <w:ind w:firstLine="709"/>
        <w:jc w:val="both"/>
        <w:rPr>
          <w:sz w:val="28"/>
          <w:szCs w:val="28"/>
        </w:rPr>
      </w:pPr>
    </w:p>
    <w:p w:rsidR="00377C9B" w:rsidRPr="00764F86" w:rsidRDefault="00377C9B" w:rsidP="00377C9B">
      <w:pPr>
        <w:ind w:firstLine="709"/>
        <w:jc w:val="both"/>
        <w:rPr>
          <w:sz w:val="28"/>
          <w:szCs w:val="28"/>
        </w:rPr>
      </w:pPr>
      <w:r w:rsidRPr="00764F86">
        <w:rPr>
          <w:sz w:val="28"/>
          <w:szCs w:val="28"/>
        </w:rPr>
        <w:t>В соответствии с</w:t>
      </w:r>
      <w:r>
        <w:rPr>
          <w:sz w:val="28"/>
          <w:szCs w:val="28"/>
        </w:rPr>
        <w:t xml:space="preserve"> </w:t>
      </w:r>
      <w:r w:rsidRPr="00764F86">
        <w:rPr>
          <w:sz w:val="28"/>
          <w:szCs w:val="28"/>
        </w:rPr>
        <w:t xml:space="preserve"> Устав</w:t>
      </w:r>
      <w:r>
        <w:rPr>
          <w:sz w:val="28"/>
          <w:szCs w:val="28"/>
        </w:rPr>
        <w:t>ом</w:t>
      </w:r>
      <w:r w:rsidRPr="00764F86">
        <w:rPr>
          <w:sz w:val="28"/>
          <w:szCs w:val="28"/>
        </w:rPr>
        <w:t xml:space="preserve"> </w:t>
      </w:r>
      <w:r>
        <w:rPr>
          <w:sz w:val="28"/>
          <w:szCs w:val="28"/>
        </w:rPr>
        <w:t>муниципального образования «Мухоршибирский район»</w:t>
      </w:r>
      <w:r w:rsidRPr="00764F86">
        <w:rPr>
          <w:sz w:val="28"/>
          <w:szCs w:val="28"/>
        </w:rPr>
        <w:t xml:space="preserve">, Контрольно-счетная палата входит в структуру органов местного самоуправления </w:t>
      </w:r>
      <w:r>
        <w:rPr>
          <w:sz w:val="28"/>
          <w:szCs w:val="28"/>
        </w:rPr>
        <w:t>муниципального района,</w:t>
      </w:r>
      <w:r w:rsidRPr="00E74934">
        <w:rPr>
          <w:sz w:val="28"/>
          <w:szCs w:val="28"/>
        </w:rPr>
        <w:t xml:space="preserve"> является постоянно действующим контрольн</w:t>
      </w:r>
      <w:r>
        <w:rPr>
          <w:sz w:val="28"/>
          <w:szCs w:val="28"/>
        </w:rPr>
        <w:t>о-счетн</w:t>
      </w:r>
      <w:r w:rsidRPr="00E74934">
        <w:rPr>
          <w:sz w:val="28"/>
          <w:szCs w:val="28"/>
        </w:rPr>
        <w:t>ым органом муниципального района, образуемым районным Советом депутатов и подотчетным ему</w:t>
      </w:r>
      <w:r>
        <w:rPr>
          <w:sz w:val="28"/>
          <w:szCs w:val="28"/>
        </w:rPr>
        <w:t xml:space="preserve">. </w:t>
      </w:r>
    </w:p>
    <w:p w:rsidR="00377C9B" w:rsidRDefault="002B4F36" w:rsidP="00377C9B">
      <w:pPr>
        <w:ind w:firstLine="709"/>
        <w:jc w:val="both"/>
        <w:rPr>
          <w:sz w:val="28"/>
          <w:szCs w:val="28"/>
        </w:rPr>
      </w:pPr>
      <w:r>
        <w:rPr>
          <w:sz w:val="28"/>
          <w:szCs w:val="28"/>
        </w:rPr>
        <w:t>В 2017 году</w:t>
      </w:r>
      <w:r w:rsidR="00377C9B">
        <w:rPr>
          <w:sz w:val="28"/>
          <w:szCs w:val="28"/>
        </w:rPr>
        <w:t xml:space="preserve"> </w:t>
      </w:r>
      <w:r w:rsidR="00377C9B" w:rsidRPr="00764F86">
        <w:rPr>
          <w:sz w:val="28"/>
          <w:szCs w:val="28"/>
        </w:rPr>
        <w:t xml:space="preserve"> </w:t>
      </w:r>
      <w:r w:rsidR="00377C9B" w:rsidRPr="00F4013F">
        <w:rPr>
          <w:sz w:val="28"/>
          <w:szCs w:val="28"/>
        </w:rPr>
        <w:t>К</w:t>
      </w:r>
      <w:r w:rsidR="00377C9B" w:rsidRPr="00764F86">
        <w:rPr>
          <w:sz w:val="28"/>
          <w:szCs w:val="28"/>
        </w:rPr>
        <w:t>онтрольно-счетная палата осуществля</w:t>
      </w:r>
      <w:r w:rsidR="00377C9B">
        <w:rPr>
          <w:sz w:val="28"/>
          <w:szCs w:val="28"/>
        </w:rPr>
        <w:t>ла</w:t>
      </w:r>
      <w:r w:rsidR="00377C9B" w:rsidRPr="00764F86">
        <w:rPr>
          <w:sz w:val="28"/>
          <w:szCs w:val="28"/>
        </w:rPr>
        <w:t xml:space="preserve"> деятельность в составе </w:t>
      </w:r>
      <w:r w:rsidR="00377C9B">
        <w:rPr>
          <w:sz w:val="28"/>
          <w:szCs w:val="28"/>
        </w:rPr>
        <w:t xml:space="preserve"> 2-х – человек: председателя КСП, финансовое обеспечение которого осуществляется за счет бюджета муниципального района и инспектора, финансовое обеспечение которого осуществляется за счет межбюджетных трансфертов из бюджетов сельских поселений, перечисляемых в бюджет района</w:t>
      </w:r>
      <w:r>
        <w:rPr>
          <w:sz w:val="28"/>
          <w:szCs w:val="28"/>
        </w:rPr>
        <w:t>.</w:t>
      </w:r>
    </w:p>
    <w:p w:rsidR="00377C9B" w:rsidRDefault="00377C9B" w:rsidP="00742051">
      <w:pPr>
        <w:ind w:firstLine="709"/>
        <w:jc w:val="both"/>
        <w:rPr>
          <w:sz w:val="28"/>
          <w:szCs w:val="28"/>
        </w:rPr>
      </w:pPr>
      <w:r>
        <w:rPr>
          <w:sz w:val="28"/>
          <w:szCs w:val="28"/>
        </w:rPr>
        <w:t xml:space="preserve"> С</w:t>
      </w:r>
      <w:r w:rsidRPr="00764F86">
        <w:rPr>
          <w:sz w:val="28"/>
          <w:szCs w:val="28"/>
        </w:rPr>
        <w:t>отрудники К</w:t>
      </w:r>
      <w:r>
        <w:rPr>
          <w:sz w:val="28"/>
          <w:szCs w:val="28"/>
        </w:rPr>
        <w:t xml:space="preserve">онтрольно-счетной палаты </w:t>
      </w:r>
      <w:r w:rsidRPr="00764F86">
        <w:rPr>
          <w:sz w:val="28"/>
          <w:szCs w:val="28"/>
        </w:rPr>
        <w:t>имеют высшее профессиональное образование</w:t>
      </w:r>
      <w:r>
        <w:rPr>
          <w:sz w:val="28"/>
          <w:szCs w:val="28"/>
        </w:rPr>
        <w:t>,</w:t>
      </w:r>
      <w:r w:rsidRPr="00764F86">
        <w:rPr>
          <w:sz w:val="28"/>
          <w:szCs w:val="28"/>
        </w:rPr>
        <w:t xml:space="preserve"> в 201</w:t>
      </w:r>
      <w:r>
        <w:rPr>
          <w:sz w:val="28"/>
          <w:szCs w:val="28"/>
        </w:rPr>
        <w:t>7</w:t>
      </w:r>
      <w:r w:rsidRPr="00764F86">
        <w:rPr>
          <w:sz w:val="28"/>
          <w:szCs w:val="28"/>
        </w:rPr>
        <w:t xml:space="preserve"> год</w:t>
      </w:r>
      <w:r>
        <w:rPr>
          <w:sz w:val="28"/>
          <w:szCs w:val="28"/>
        </w:rPr>
        <w:t xml:space="preserve">у инспектор  прошел обучение на курсах повышения квалификации в </w:t>
      </w:r>
      <w:proofErr w:type="gramStart"/>
      <w:r>
        <w:rPr>
          <w:sz w:val="28"/>
          <w:szCs w:val="28"/>
        </w:rPr>
        <w:t>г</w:t>
      </w:r>
      <w:proofErr w:type="gramEnd"/>
      <w:r>
        <w:rPr>
          <w:sz w:val="28"/>
          <w:szCs w:val="28"/>
        </w:rPr>
        <w:t>. Новосибирск.</w:t>
      </w:r>
    </w:p>
    <w:p w:rsidR="002B4F36" w:rsidRPr="00764F86" w:rsidRDefault="002B4F36" w:rsidP="00742051">
      <w:pPr>
        <w:ind w:firstLine="709"/>
        <w:jc w:val="both"/>
        <w:rPr>
          <w:sz w:val="28"/>
          <w:szCs w:val="28"/>
        </w:rPr>
      </w:pPr>
    </w:p>
    <w:p w:rsidR="00377C9B" w:rsidRDefault="00377C9B" w:rsidP="00742051">
      <w:pPr>
        <w:ind w:firstLine="709"/>
        <w:jc w:val="both"/>
        <w:rPr>
          <w:sz w:val="28"/>
          <w:szCs w:val="28"/>
        </w:rPr>
      </w:pPr>
      <w:r w:rsidRPr="00764F86">
        <w:rPr>
          <w:sz w:val="28"/>
          <w:szCs w:val="28"/>
        </w:rPr>
        <w:t xml:space="preserve">В целях выполнения задач возложенных на Контрольно-счетную палату, </w:t>
      </w:r>
      <w:r w:rsidR="002B4F36">
        <w:rPr>
          <w:sz w:val="28"/>
          <w:szCs w:val="28"/>
        </w:rPr>
        <w:t xml:space="preserve">в </w:t>
      </w:r>
      <w:r>
        <w:rPr>
          <w:sz w:val="28"/>
          <w:szCs w:val="28"/>
        </w:rPr>
        <w:t>2017 год</w:t>
      </w:r>
      <w:r w:rsidR="002B4F36">
        <w:rPr>
          <w:sz w:val="28"/>
          <w:szCs w:val="28"/>
        </w:rPr>
        <w:t>у</w:t>
      </w:r>
      <w:r>
        <w:rPr>
          <w:sz w:val="28"/>
          <w:szCs w:val="28"/>
        </w:rPr>
        <w:t xml:space="preserve"> КСП </w:t>
      </w:r>
      <w:r w:rsidRPr="00764F86">
        <w:rPr>
          <w:sz w:val="28"/>
          <w:szCs w:val="28"/>
        </w:rPr>
        <w:t>осуществлялась контрольно-ревизионная, экспертно-аналит</w:t>
      </w:r>
      <w:r>
        <w:rPr>
          <w:sz w:val="28"/>
          <w:szCs w:val="28"/>
        </w:rPr>
        <w:t>ическая</w:t>
      </w:r>
      <w:r w:rsidRPr="00764F86">
        <w:rPr>
          <w:sz w:val="28"/>
          <w:szCs w:val="28"/>
        </w:rPr>
        <w:t xml:space="preserve"> и иная деятельность, которая, в соответствии с Положением, строилась на основе утвержденного годового плана работы Контрольно-счетной палаты.</w:t>
      </w:r>
    </w:p>
    <w:p w:rsidR="00377C9B" w:rsidRPr="00764F86" w:rsidRDefault="00377C9B" w:rsidP="00742051">
      <w:pPr>
        <w:ind w:firstLine="709"/>
        <w:jc w:val="both"/>
        <w:rPr>
          <w:sz w:val="28"/>
          <w:szCs w:val="28"/>
        </w:rPr>
      </w:pPr>
    </w:p>
    <w:p w:rsidR="00377C9B" w:rsidRPr="00764F86" w:rsidRDefault="00377C9B" w:rsidP="00742051">
      <w:pPr>
        <w:ind w:firstLine="709"/>
        <w:jc w:val="both"/>
        <w:rPr>
          <w:sz w:val="28"/>
          <w:szCs w:val="28"/>
        </w:rPr>
      </w:pPr>
      <w:r w:rsidRPr="00764F86">
        <w:rPr>
          <w:sz w:val="28"/>
          <w:szCs w:val="28"/>
        </w:rPr>
        <w:t>Контрольно-счетн</w:t>
      </w:r>
      <w:r>
        <w:rPr>
          <w:sz w:val="28"/>
          <w:szCs w:val="28"/>
        </w:rPr>
        <w:t>ой</w:t>
      </w:r>
      <w:r w:rsidRPr="00764F86">
        <w:rPr>
          <w:sz w:val="28"/>
          <w:szCs w:val="28"/>
        </w:rPr>
        <w:t xml:space="preserve"> палат</w:t>
      </w:r>
      <w:r>
        <w:rPr>
          <w:sz w:val="28"/>
          <w:szCs w:val="28"/>
        </w:rPr>
        <w:t>ой</w:t>
      </w:r>
      <w:r w:rsidRPr="00764F86">
        <w:rPr>
          <w:sz w:val="28"/>
          <w:szCs w:val="28"/>
        </w:rPr>
        <w:t xml:space="preserve"> </w:t>
      </w:r>
      <w:r>
        <w:rPr>
          <w:sz w:val="28"/>
          <w:szCs w:val="28"/>
        </w:rPr>
        <w:t>в</w:t>
      </w:r>
      <w:r w:rsidRPr="00764F86">
        <w:rPr>
          <w:sz w:val="28"/>
          <w:szCs w:val="28"/>
        </w:rPr>
        <w:t xml:space="preserve"> 201</w:t>
      </w:r>
      <w:r>
        <w:rPr>
          <w:sz w:val="28"/>
          <w:szCs w:val="28"/>
        </w:rPr>
        <w:t>7</w:t>
      </w:r>
      <w:r w:rsidRPr="00764F86">
        <w:rPr>
          <w:sz w:val="28"/>
          <w:szCs w:val="28"/>
        </w:rPr>
        <w:t xml:space="preserve"> году прове</w:t>
      </w:r>
      <w:r>
        <w:rPr>
          <w:sz w:val="28"/>
          <w:szCs w:val="28"/>
        </w:rPr>
        <w:t>дено</w:t>
      </w:r>
      <w:r w:rsidRPr="00764F86">
        <w:rPr>
          <w:sz w:val="28"/>
          <w:szCs w:val="28"/>
        </w:rPr>
        <w:t xml:space="preserve"> </w:t>
      </w:r>
      <w:r>
        <w:rPr>
          <w:sz w:val="28"/>
          <w:szCs w:val="28"/>
        </w:rPr>
        <w:t>9</w:t>
      </w:r>
      <w:r w:rsidR="00871D61">
        <w:rPr>
          <w:sz w:val="28"/>
          <w:szCs w:val="28"/>
        </w:rPr>
        <w:t>5</w:t>
      </w:r>
      <w:r w:rsidRPr="003A17B8">
        <w:rPr>
          <w:sz w:val="28"/>
          <w:szCs w:val="28"/>
        </w:rPr>
        <w:t xml:space="preserve"> </w:t>
      </w:r>
      <w:r w:rsidRPr="00764F86">
        <w:rPr>
          <w:sz w:val="28"/>
          <w:szCs w:val="28"/>
        </w:rPr>
        <w:t>контрольных и экспертно-аналитических мероприяти</w:t>
      </w:r>
      <w:r>
        <w:rPr>
          <w:sz w:val="28"/>
          <w:szCs w:val="28"/>
        </w:rPr>
        <w:t>й</w:t>
      </w:r>
      <w:r w:rsidRPr="003A17B8">
        <w:rPr>
          <w:sz w:val="28"/>
          <w:szCs w:val="28"/>
        </w:rPr>
        <w:t>.</w:t>
      </w:r>
      <w:r w:rsidRPr="00764F86">
        <w:rPr>
          <w:sz w:val="28"/>
          <w:szCs w:val="28"/>
        </w:rPr>
        <w:t> </w:t>
      </w:r>
    </w:p>
    <w:p w:rsidR="00742051" w:rsidRDefault="00742051" w:rsidP="00742051">
      <w:pPr>
        <w:ind w:firstLine="709"/>
        <w:jc w:val="both"/>
        <w:rPr>
          <w:sz w:val="28"/>
          <w:szCs w:val="28"/>
        </w:rPr>
      </w:pPr>
    </w:p>
    <w:p w:rsidR="00377C9B" w:rsidRPr="00742051" w:rsidRDefault="009D163C" w:rsidP="00742051">
      <w:pPr>
        <w:ind w:firstLine="709"/>
        <w:jc w:val="both"/>
        <w:rPr>
          <w:sz w:val="28"/>
          <w:szCs w:val="28"/>
        </w:rPr>
      </w:pPr>
      <w:r w:rsidRPr="00742051">
        <w:rPr>
          <w:sz w:val="28"/>
          <w:szCs w:val="28"/>
        </w:rPr>
        <w:t>1</w:t>
      </w:r>
      <w:r w:rsidR="00377C9B" w:rsidRPr="00742051">
        <w:rPr>
          <w:sz w:val="28"/>
          <w:szCs w:val="28"/>
        </w:rPr>
        <w:t>. Контрольная деятельность</w:t>
      </w:r>
    </w:p>
    <w:p w:rsidR="002C2A2C" w:rsidRDefault="00377C9B" w:rsidP="002C2A2C">
      <w:pPr>
        <w:spacing w:before="225" w:after="225"/>
        <w:ind w:firstLine="709"/>
        <w:jc w:val="both"/>
        <w:rPr>
          <w:sz w:val="28"/>
          <w:szCs w:val="28"/>
        </w:rPr>
      </w:pPr>
      <w:r w:rsidRPr="00742051">
        <w:rPr>
          <w:sz w:val="28"/>
          <w:szCs w:val="28"/>
        </w:rPr>
        <w:t>В 2017 году Контрольно-счетной палатой проведено 12 контрольных мероприятий в отношении органов</w:t>
      </w:r>
      <w:r w:rsidRPr="00793193">
        <w:rPr>
          <w:sz w:val="28"/>
          <w:szCs w:val="28"/>
        </w:rPr>
        <w:t xml:space="preserve"> местного самоуправления</w:t>
      </w:r>
      <w:r>
        <w:rPr>
          <w:sz w:val="28"/>
          <w:szCs w:val="28"/>
        </w:rPr>
        <w:t xml:space="preserve">, муниципальных учреждений </w:t>
      </w:r>
      <w:r w:rsidRPr="00764F86">
        <w:rPr>
          <w:sz w:val="28"/>
          <w:szCs w:val="28"/>
        </w:rPr>
        <w:t xml:space="preserve"> и </w:t>
      </w:r>
      <w:r w:rsidRPr="008530C1">
        <w:rPr>
          <w:sz w:val="28"/>
          <w:szCs w:val="28"/>
        </w:rPr>
        <w:t>прочих организаций</w:t>
      </w:r>
      <w:r>
        <w:rPr>
          <w:sz w:val="28"/>
          <w:szCs w:val="28"/>
        </w:rPr>
        <w:t xml:space="preserve">  района</w:t>
      </w:r>
      <w:r w:rsidR="002C2A2C">
        <w:rPr>
          <w:sz w:val="28"/>
          <w:szCs w:val="28"/>
        </w:rPr>
        <w:t>.</w:t>
      </w:r>
    </w:p>
    <w:p w:rsidR="002C2A2C" w:rsidRDefault="002C2A2C" w:rsidP="002C2A2C">
      <w:pPr>
        <w:ind w:firstLine="709"/>
        <w:jc w:val="both"/>
        <w:rPr>
          <w:sz w:val="28"/>
          <w:szCs w:val="28"/>
        </w:rPr>
      </w:pPr>
      <w:r>
        <w:rPr>
          <w:sz w:val="28"/>
          <w:szCs w:val="28"/>
        </w:rPr>
        <w:t>П</w:t>
      </w:r>
      <w:r w:rsidR="00377C9B">
        <w:rPr>
          <w:sz w:val="28"/>
          <w:szCs w:val="28"/>
        </w:rPr>
        <w:t xml:space="preserve">роведено девять контрольных мероприятий в рамках внешней проверки годовой отчетности, из них 8 </w:t>
      </w:r>
      <w:r w:rsidR="00377C9B" w:rsidRPr="009D163C">
        <w:rPr>
          <w:sz w:val="28"/>
          <w:szCs w:val="28"/>
        </w:rPr>
        <w:t>проверок бюджетной отчетности и 1 проверк</w:t>
      </w:r>
      <w:r w:rsidR="009D163C" w:rsidRPr="009D163C">
        <w:rPr>
          <w:sz w:val="28"/>
          <w:szCs w:val="28"/>
        </w:rPr>
        <w:t>а</w:t>
      </w:r>
      <w:r w:rsidR="00377C9B" w:rsidRPr="009D163C">
        <w:rPr>
          <w:sz w:val="28"/>
          <w:szCs w:val="28"/>
        </w:rPr>
        <w:t xml:space="preserve"> бухгалтерской</w:t>
      </w:r>
      <w:r w:rsidR="00377C9B" w:rsidRPr="0060696A">
        <w:rPr>
          <w:b/>
          <w:sz w:val="28"/>
          <w:szCs w:val="28"/>
        </w:rPr>
        <w:t xml:space="preserve"> </w:t>
      </w:r>
      <w:r w:rsidR="00377C9B">
        <w:rPr>
          <w:sz w:val="28"/>
          <w:szCs w:val="28"/>
        </w:rPr>
        <w:t xml:space="preserve">отчетности, то есть муниципального автономного учреждения «Редакция газеты «Земля </w:t>
      </w:r>
      <w:proofErr w:type="spellStart"/>
      <w:r w:rsidR="00377C9B">
        <w:rPr>
          <w:sz w:val="28"/>
          <w:szCs w:val="28"/>
        </w:rPr>
        <w:t>мухоршибирская</w:t>
      </w:r>
      <w:proofErr w:type="spellEnd"/>
      <w:r w:rsidR="00377C9B">
        <w:rPr>
          <w:sz w:val="28"/>
          <w:szCs w:val="28"/>
        </w:rPr>
        <w:t>».</w:t>
      </w:r>
    </w:p>
    <w:p w:rsidR="00377C9B" w:rsidRDefault="002C2A2C" w:rsidP="002C2A2C">
      <w:pPr>
        <w:ind w:firstLine="709"/>
        <w:jc w:val="both"/>
        <w:rPr>
          <w:sz w:val="28"/>
          <w:szCs w:val="28"/>
        </w:rPr>
      </w:pPr>
      <w:r w:rsidRPr="002C2A2C">
        <w:rPr>
          <w:sz w:val="28"/>
          <w:szCs w:val="28"/>
        </w:rPr>
        <w:t>Объем проверенных бюджетных средств составил 718857,69947 тыс. руб</w:t>
      </w:r>
      <w:r>
        <w:rPr>
          <w:sz w:val="28"/>
          <w:szCs w:val="28"/>
        </w:rPr>
        <w:t>лей</w:t>
      </w:r>
      <w:r w:rsidRPr="002C2A2C">
        <w:rPr>
          <w:sz w:val="28"/>
          <w:szCs w:val="28"/>
        </w:rPr>
        <w:t>.</w:t>
      </w:r>
      <w:r w:rsidR="00377C9B">
        <w:rPr>
          <w:sz w:val="28"/>
          <w:szCs w:val="28"/>
        </w:rPr>
        <w:t xml:space="preserve"> </w:t>
      </w:r>
    </w:p>
    <w:p w:rsidR="002C2A2C" w:rsidRDefault="002C2A2C" w:rsidP="002C2A2C">
      <w:pPr>
        <w:ind w:firstLine="709"/>
        <w:jc w:val="both"/>
        <w:rPr>
          <w:sz w:val="28"/>
          <w:szCs w:val="28"/>
        </w:rPr>
      </w:pPr>
    </w:p>
    <w:p w:rsidR="00377C9B" w:rsidRDefault="00377C9B" w:rsidP="009D163C">
      <w:pPr>
        <w:ind w:firstLine="709"/>
        <w:jc w:val="both"/>
        <w:rPr>
          <w:sz w:val="28"/>
          <w:szCs w:val="28"/>
        </w:rPr>
      </w:pPr>
      <w:r w:rsidRPr="009D163C">
        <w:rPr>
          <w:sz w:val="28"/>
          <w:szCs w:val="28"/>
        </w:rPr>
        <w:t>В рамках последующего контроля</w:t>
      </w:r>
      <w:r>
        <w:rPr>
          <w:sz w:val="28"/>
          <w:szCs w:val="28"/>
        </w:rPr>
        <w:t xml:space="preserve"> и пункта 2.2.1.2 Плана работы КСП на 2017 год,  проведена проверка финансово-хозяйственной деятельности органа местного самоуправления – Управления сельского хозяйства. Проверка включена в План работы по поручению председателя Совета депутатов МО «Мухоршибирский район» от 21.12.2016 года № 20.</w:t>
      </w:r>
    </w:p>
    <w:p w:rsidR="00377C9B" w:rsidRDefault="00377C9B" w:rsidP="009D163C">
      <w:pPr>
        <w:ind w:firstLine="709"/>
        <w:jc w:val="both"/>
        <w:rPr>
          <w:sz w:val="28"/>
          <w:szCs w:val="28"/>
        </w:rPr>
      </w:pPr>
      <w:r w:rsidRPr="00340DB5">
        <w:rPr>
          <w:sz w:val="28"/>
          <w:szCs w:val="28"/>
        </w:rPr>
        <w:t xml:space="preserve">В ходе контрольного мероприятия </w:t>
      </w:r>
      <w:r>
        <w:rPr>
          <w:sz w:val="28"/>
          <w:szCs w:val="28"/>
        </w:rPr>
        <w:t xml:space="preserve">проверено расходование бюджетных средств в объеме </w:t>
      </w:r>
      <w:r w:rsidRPr="00340DB5">
        <w:rPr>
          <w:sz w:val="28"/>
          <w:szCs w:val="28"/>
        </w:rPr>
        <w:t>4274,5 тыс. рублей</w:t>
      </w:r>
      <w:r w:rsidR="009D163C">
        <w:rPr>
          <w:sz w:val="28"/>
          <w:szCs w:val="28"/>
        </w:rPr>
        <w:t>, в</w:t>
      </w:r>
      <w:r>
        <w:rPr>
          <w:sz w:val="28"/>
          <w:szCs w:val="28"/>
        </w:rPr>
        <w:t>ыявлено финансовых нарушений в объеме 83,910 тыс. рублей</w:t>
      </w:r>
      <w:r w:rsidR="009D163C">
        <w:rPr>
          <w:sz w:val="28"/>
          <w:szCs w:val="28"/>
        </w:rPr>
        <w:t>.</w:t>
      </w:r>
    </w:p>
    <w:p w:rsidR="00377C9B" w:rsidRDefault="00377C9B" w:rsidP="00607D77">
      <w:pPr>
        <w:jc w:val="both"/>
        <w:rPr>
          <w:sz w:val="28"/>
          <w:szCs w:val="28"/>
        </w:rPr>
      </w:pPr>
      <w:r w:rsidRPr="009D163C">
        <w:rPr>
          <w:sz w:val="28"/>
          <w:szCs w:val="28"/>
        </w:rPr>
        <w:lastRenderedPageBreak/>
        <w:t xml:space="preserve">         В рамках последующего контроля </w:t>
      </w:r>
      <w:r>
        <w:rPr>
          <w:sz w:val="28"/>
          <w:szCs w:val="28"/>
        </w:rPr>
        <w:t>в План работы на 2017 год было включено контрольное мероприятие по поручению Главы муниципального образования  сельское поселение «Мухоршибирское» на основании п. 4.3.2.  соглашения о передаче полномочий КСО МО СП «Мухоршибирское»  проведена проверка исполнения бюджета и финансово – хозяйственной деятельности администрации МО СП «Мухоршибирское</w:t>
      </w:r>
      <w:r w:rsidR="00607D77">
        <w:rPr>
          <w:sz w:val="28"/>
          <w:szCs w:val="28"/>
        </w:rPr>
        <w:t>»</w:t>
      </w:r>
      <w:r>
        <w:rPr>
          <w:sz w:val="28"/>
          <w:szCs w:val="28"/>
        </w:rPr>
        <w:t xml:space="preserve"> за 2016 год.</w:t>
      </w:r>
    </w:p>
    <w:p w:rsidR="00377C9B" w:rsidRDefault="00377C9B" w:rsidP="00607D77">
      <w:pPr>
        <w:ind w:firstLine="709"/>
        <w:jc w:val="both"/>
        <w:rPr>
          <w:sz w:val="28"/>
          <w:szCs w:val="28"/>
        </w:rPr>
      </w:pPr>
      <w:r w:rsidRPr="000111F7">
        <w:rPr>
          <w:sz w:val="28"/>
          <w:szCs w:val="28"/>
        </w:rPr>
        <w:t>В ходе проведения  контрольного мероприятия выявлены нарушения,</w:t>
      </w:r>
      <w:r w:rsidR="00607D77">
        <w:rPr>
          <w:sz w:val="28"/>
          <w:szCs w:val="28"/>
        </w:rPr>
        <w:t xml:space="preserve"> </w:t>
      </w:r>
      <w:r w:rsidRPr="000111F7">
        <w:rPr>
          <w:sz w:val="28"/>
          <w:szCs w:val="28"/>
        </w:rPr>
        <w:t>требующие принятия безотлагательных мер по</w:t>
      </w:r>
      <w:r>
        <w:rPr>
          <w:sz w:val="28"/>
          <w:szCs w:val="28"/>
        </w:rPr>
        <w:t xml:space="preserve"> их пресечению и предупреждению</w:t>
      </w:r>
      <w:r w:rsidR="00607D77">
        <w:rPr>
          <w:sz w:val="28"/>
          <w:szCs w:val="28"/>
        </w:rPr>
        <w:t>.</w:t>
      </w:r>
    </w:p>
    <w:p w:rsidR="00377C9B" w:rsidRPr="009E7C33" w:rsidRDefault="00377C9B" w:rsidP="00607D77">
      <w:pPr>
        <w:ind w:firstLine="709"/>
        <w:jc w:val="both"/>
        <w:rPr>
          <w:sz w:val="28"/>
          <w:szCs w:val="28"/>
        </w:rPr>
      </w:pPr>
      <w:r>
        <w:rPr>
          <w:sz w:val="28"/>
          <w:szCs w:val="28"/>
        </w:rPr>
        <w:t>Итоговые объемы по видам финансовых нарушений составили:</w:t>
      </w:r>
    </w:p>
    <w:p w:rsidR="00377C9B" w:rsidRPr="000E0AE5" w:rsidRDefault="00377C9B" w:rsidP="00742051">
      <w:pPr>
        <w:ind w:firstLine="585"/>
        <w:jc w:val="both"/>
        <w:rPr>
          <w:sz w:val="28"/>
          <w:szCs w:val="28"/>
        </w:rPr>
      </w:pPr>
      <w:proofErr w:type="gramStart"/>
      <w:r w:rsidRPr="000E0AE5">
        <w:rPr>
          <w:sz w:val="28"/>
          <w:szCs w:val="28"/>
        </w:rPr>
        <w:t>- нецелевое использование бюджетных средств – 52487,05 руб</w:t>
      </w:r>
      <w:r w:rsidR="00742051">
        <w:rPr>
          <w:sz w:val="28"/>
          <w:szCs w:val="28"/>
        </w:rPr>
        <w:t>лей</w:t>
      </w:r>
      <w:r w:rsidRPr="000E0AE5">
        <w:rPr>
          <w:sz w:val="28"/>
          <w:szCs w:val="28"/>
        </w:rPr>
        <w:t>, в том числе: 19435 руб. израсходованы на цели, не соответствующие уставной деятельности, кроме того не предусматривались бюджетной сметой, 33052,05 руб</w:t>
      </w:r>
      <w:r w:rsidR="00742051">
        <w:rPr>
          <w:sz w:val="28"/>
          <w:szCs w:val="28"/>
        </w:rPr>
        <w:t>лей</w:t>
      </w:r>
      <w:r w:rsidRPr="000E0AE5">
        <w:rPr>
          <w:sz w:val="28"/>
          <w:szCs w:val="28"/>
        </w:rPr>
        <w:t xml:space="preserve"> - израсходованы на не предусмотренные бюджетом и бюджетной сметой расходы в виде штрафов и пеней за несвоевременную оплату;</w:t>
      </w:r>
      <w:proofErr w:type="gramEnd"/>
    </w:p>
    <w:p w:rsidR="00377C9B" w:rsidRPr="000E0AE5" w:rsidRDefault="00377C9B" w:rsidP="00742051">
      <w:pPr>
        <w:ind w:firstLine="585"/>
        <w:jc w:val="both"/>
        <w:rPr>
          <w:sz w:val="28"/>
          <w:szCs w:val="28"/>
        </w:rPr>
      </w:pPr>
      <w:r w:rsidRPr="000E0AE5">
        <w:rPr>
          <w:sz w:val="28"/>
          <w:szCs w:val="28"/>
        </w:rPr>
        <w:t>-</w:t>
      </w:r>
      <w:r w:rsidR="00742051">
        <w:rPr>
          <w:sz w:val="28"/>
          <w:szCs w:val="28"/>
        </w:rPr>
        <w:t xml:space="preserve"> </w:t>
      </w:r>
      <w:r w:rsidRPr="000E0AE5">
        <w:rPr>
          <w:sz w:val="28"/>
          <w:szCs w:val="28"/>
        </w:rPr>
        <w:t>не обоснованные расходы составили 483588,35 руб</w:t>
      </w:r>
      <w:r w:rsidR="00742051">
        <w:rPr>
          <w:sz w:val="28"/>
          <w:szCs w:val="28"/>
        </w:rPr>
        <w:t>лей</w:t>
      </w:r>
      <w:r w:rsidRPr="000E0AE5">
        <w:rPr>
          <w:sz w:val="28"/>
          <w:szCs w:val="28"/>
        </w:rPr>
        <w:t xml:space="preserve"> в том числе: средств дорожного фонда 344406,88 руб</w:t>
      </w:r>
      <w:r w:rsidR="00742051">
        <w:rPr>
          <w:sz w:val="28"/>
          <w:szCs w:val="28"/>
        </w:rPr>
        <w:t>лей</w:t>
      </w:r>
      <w:r w:rsidRPr="000E0AE5">
        <w:rPr>
          <w:sz w:val="28"/>
          <w:szCs w:val="28"/>
        </w:rPr>
        <w:t>, переплата по заработной плате – 139181,47 руб</w:t>
      </w:r>
      <w:r w:rsidR="00742051">
        <w:rPr>
          <w:sz w:val="28"/>
          <w:szCs w:val="28"/>
        </w:rPr>
        <w:t>лей</w:t>
      </w:r>
      <w:r w:rsidRPr="000E0AE5">
        <w:rPr>
          <w:sz w:val="28"/>
          <w:szCs w:val="28"/>
        </w:rPr>
        <w:t>;</w:t>
      </w:r>
    </w:p>
    <w:p w:rsidR="00377C9B" w:rsidRPr="000E0AE5" w:rsidRDefault="00377C9B" w:rsidP="00742051">
      <w:pPr>
        <w:ind w:firstLine="585"/>
        <w:jc w:val="both"/>
        <w:rPr>
          <w:sz w:val="28"/>
          <w:szCs w:val="28"/>
        </w:rPr>
      </w:pPr>
      <w:r w:rsidRPr="000E0AE5">
        <w:rPr>
          <w:sz w:val="28"/>
          <w:szCs w:val="28"/>
        </w:rPr>
        <w:t>-</w:t>
      </w:r>
      <w:r w:rsidR="00742051">
        <w:rPr>
          <w:sz w:val="28"/>
          <w:szCs w:val="28"/>
        </w:rPr>
        <w:t xml:space="preserve"> </w:t>
      </w:r>
      <w:r w:rsidRPr="000E0AE5">
        <w:rPr>
          <w:sz w:val="28"/>
          <w:szCs w:val="28"/>
        </w:rPr>
        <w:t>не правомерное расходование бюджетных средств -</w:t>
      </w:r>
      <w:r w:rsidR="00742051">
        <w:rPr>
          <w:sz w:val="28"/>
          <w:szCs w:val="28"/>
        </w:rPr>
        <w:t xml:space="preserve"> </w:t>
      </w:r>
      <w:r w:rsidRPr="000E0AE5">
        <w:rPr>
          <w:sz w:val="28"/>
          <w:szCs w:val="28"/>
        </w:rPr>
        <w:t>269956,97 руб</w:t>
      </w:r>
      <w:r w:rsidR="00742051">
        <w:rPr>
          <w:sz w:val="28"/>
          <w:szCs w:val="28"/>
        </w:rPr>
        <w:t>лей</w:t>
      </w:r>
      <w:r w:rsidRPr="000E0AE5">
        <w:rPr>
          <w:sz w:val="28"/>
          <w:szCs w:val="28"/>
        </w:rPr>
        <w:t>;</w:t>
      </w:r>
    </w:p>
    <w:p w:rsidR="00377C9B" w:rsidRPr="000E0AE5" w:rsidRDefault="00377C9B" w:rsidP="00742051">
      <w:pPr>
        <w:ind w:firstLine="585"/>
        <w:jc w:val="both"/>
        <w:rPr>
          <w:sz w:val="28"/>
          <w:szCs w:val="28"/>
        </w:rPr>
      </w:pPr>
      <w:r w:rsidRPr="000E0AE5">
        <w:rPr>
          <w:sz w:val="28"/>
          <w:szCs w:val="28"/>
        </w:rPr>
        <w:t>-</w:t>
      </w:r>
      <w:r w:rsidR="00742051">
        <w:rPr>
          <w:sz w:val="28"/>
          <w:szCs w:val="28"/>
        </w:rPr>
        <w:t xml:space="preserve"> </w:t>
      </w:r>
      <w:r w:rsidRPr="000E0AE5">
        <w:rPr>
          <w:sz w:val="28"/>
          <w:szCs w:val="28"/>
        </w:rPr>
        <w:t>не эффективное использование – 28682,74 руб</w:t>
      </w:r>
      <w:r w:rsidR="00742051">
        <w:rPr>
          <w:sz w:val="28"/>
          <w:szCs w:val="28"/>
        </w:rPr>
        <w:t>лей</w:t>
      </w:r>
      <w:r w:rsidRPr="000E0AE5">
        <w:rPr>
          <w:sz w:val="28"/>
          <w:szCs w:val="28"/>
        </w:rPr>
        <w:t>;</w:t>
      </w:r>
    </w:p>
    <w:p w:rsidR="00377C9B" w:rsidRPr="000E0AE5" w:rsidRDefault="00377C9B" w:rsidP="00742051">
      <w:pPr>
        <w:ind w:firstLine="585"/>
        <w:jc w:val="both"/>
        <w:rPr>
          <w:sz w:val="28"/>
          <w:szCs w:val="28"/>
        </w:rPr>
      </w:pPr>
      <w:r w:rsidRPr="000E0AE5">
        <w:rPr>
          <w:sz w:val="28"/>
          <w:szCs w:val="28"/>
        </w:rPr>
        <w:t>-</w:t>
      </w:r>
      <w:r w:rsidR="00742051">
        <w:rPr>
          <w:sz w:val="28"/>
          <w:szCs w:val="28"/>
        </w:rPr>
        <w:t xml:space="preserve"> </w:t>
      </w:r>
      <w:r w:rsidRPr="000E0AE5">
        <w:rPr>
          <w:sz w:val="28"/>
          <w:szCs w:val="28"/>
        </w:rPr>
        <w:t>оплата не выполненных работ составила 31924,78 руб</w:t>
      </w:r>
      <w:r w:rsidR="00742051">
        <w:rPr>
          <w:sz w:val="28"/>
          <w:szCs w:val="28"/>
        </w:rPr>
        <w:t>лей</w:t>
      </w:r>
      <w:r w:rsidRPr="000E0AE5">
        <w:rPr>
          <w:sz w:val="28"/>
          <w:szCs w:val="28"/>
        </w:rPr>
        <w:t xml:space="preserve">. </w:t>
      </w:r>
    </w:p>
    <w:p w:rsidR="00377C9B" w:rsidRPr="000E0AE5" w:rsidRDefault="00377C9B" w:rsidP="00377C9B">
      <w:pPr>
        <w:ind w:firstLine="708"/>
        <w:jc w:val="both"/>
        <w:rPr>
          <w:sz w:val="28"/>
          <w:szCs w:val="28"/>
        </w:rPr>
      </w:pPr>
      <w:r w:rsidRPr="000E0AE5">
        <w:rPr>
          <w:sz w:val="28"/>
          <w:szCs w:val="28"/>
        </w:rPr>
        <w:t>В период исполнения бюджета в 2016 году допускалось  нарушение требований законодательных  и нормативных правовых актов:</w:t>
      </w:r>
    </w:p>
    <w:p w:rsidR="00377C9B" w:rsidRPr="000E0AE5" w:rsidRDefault="00377C9B" w:rsidP="00377C9B">
      <w:pPr>
        <w:ind w:firstLine="708"/>
        <w:jc w:val="both"/>
        <w:rPr>
          <w:sz w:val="28"/>
          <w:szCs w:val="28"/>
        </w:rPr>
      </w:pPr>
      <w:r w:rsidRPr="000E0AE5">
        <w:rPr>
          <w:sz w:val="28"/>
          <w:szCs w:val="28"/>
        </w:rPr>
        <w:t>- статьи 217 и  статьи 221 Бюджетного кодекса Российской Федерации;</w:t>
      </w:r>
    </w:p>
    <w:p w:rsidR="00377C9B" w:rsidRPr="000E0AE5" w:rsidRDefault="00377C9B" w:rsidP="00377C9B">
      <w:pPr>
        <w:ind w:firstLine="708"/>
        <w:jc w:val="both"/>
        <w:rPr>
          <w:sz w:val="28"/>
          <w:szCs w:val="28"/>
        </w:rPr>
      </w:pPr>
      <w:r w:rsidRPr="000E0AE5">
        <w:rPr>
          <w:sz w:val="28"/>
          <w:szCs w:val="28"/>
        </w:rPr>
        <w:t>-</w:t>
      </w:r>
      <w:r w:rsidR="00742051">
        <w:rPr>
          <w:sz w:val="28"/>
          <w:szCs w:val="28"/>
        </w:rPr>
        <w:t xml:space="preserve"> </w:t>
      </w:r>
      <w:r w:rsidRPr="000E0AE5">
        <w:rPr>
          <w:sz w:val="28"/>
          <w:szCs w:val="28"/>
        </w:rPr>
        <w:t>пункта 4 Указаний банка России № 3210-У;</w:t>
      </w:r>
    </w:p>
    <w:p w:rsidR="00377C9B" w:rsidRPr="000E0AE5" w:rsidRDefault="00377C9B" w:rsidP="00377C9B">
      <w:pPr>
        <w:ind w:firstLine="708"/>
        <w:jc w:val="both"/>
        <w:rPr>
          <w:sz w:val="28"/>
          <w:szCs w:val="28"/>
        </w:rPr>
      </w:pPr>
      <w:r w:rsidRPr="000E0AE5">
        <w:rPr>
          <w:sz w:val="28"/>
          <w:szCs w:val="28"/>
        </w:rPr>
        <w:t>-</w:t>
      </w:r>
      <w:r w:rsidR="00742051">
        <w:rPr>
          <w:sz w:val="28"/>
          <w:szCs w:val="28"/>
        </w:rPr>
        <w:t xml:space="preserve"> п</w:t>
      </w:r>
      <w:r w:rsidRPr="000E0AE5">
        <w:rPr>
          <w:sz w:val="28"/>
          <w:szCs w:val="28"/>
        </w:rPr>
        <w:t>риказа Минтранса России от 18.09.2008 года № 152;</w:t>
      </w:r>
    </w:p>
    <w:p w:rsidR="00377C9B" w:rsidRPr="000E0AE5" w:rsidRDefault="00377C9B" w:rsidP="00377C9B">
      <w:pPr>
        <w:ind w:firstLine="708"/>
        <w:jc w:val="both"/>
        <w:rPr>
          <w:sz w:val="28"/>
          <w:szCs w:val="28"/>
        </w:rPr>
      </w:pPr>
      <w:r w:rsidRPr="000E0AE5">
        <w:rPr>
          <w:sz w:val="28"/>
          <w:szCs w:val="28"/>
        </w:rPr>
        <w:t>-</w:t>
      </w:r>
      <w:r w:rsidR="00742051">
        <w:rPr>
          <w:sz w:val="28"/>
          <w:szCs w:val="28"/>
        </w:rPr>
        <w:t xml:space="preserve"> с</w:t>
      </w:r>
      <w:r w:rsidRPr="000E0AE5">
        <w:rPr>
          <w:sz w:val="28"/>
          <w:szCs w:val="28"/>
        </w:rPr>
        <w:t>татьи 372 Трудового кодекса РФ;</w:t>
      </w:r>
    </w:p>
    <w:p w:rsidR="00377C9B" w:rsidRPr="000E0AE5" w:rsidRDefault="00377C9B" w:rsidP="00377C9B">
      <w:pPr>
        <w:ind w:firstLine="708"/>
        <w:jc w:val="both"/>
        <w:rPr>
          <w:sz w:val="28"/>
          <w:szCs w:val="28"/>
        </w:rPr>
      </w:pPr>
      <w:r w:rsidRPr="000E0AE5">
        <w:rPr>
          <w:sz w:val="28"/>
          <w:szCs w:val="28"/>
        </w:rPr>
        <w:t>-</w:t>
      </w:r>
      <w:r w:rsidR="00742051">
        <w:rPr>
          <w:sz w:val="28"/>
          <w:szCs w:val="28"/>
        </w:rPr>
        <w:t xml:space="preserve"> </w:t>
      </w:r>
      <w:r w:rsidRPr="000E0AE5">
        <w:rPr>
          <w:sz w:val="28"/>
          <w:szCs w:val="28"/>
        </w:rPr>
        <w:t>пункта 4.5 Порядка ведения ОМСУ реестров муниципального имущества, утвержденного приказом Министерства экономического развития РФ от 30.08.2011 № 424;</w:t>
      </w:r>
    </w:p>
    <w:p w:rsidR="00377C9B" w:rsidRPr="000E0AE5" w:rsidRDefault="00377C9B" w:rsidP="00377C9B">
      <w:pPr>
        <w:ind w:firstLine="708"/>
        <w:jc w:val="both"/>
        <w:rPr>
          <w:sz w:val="28"/>
          <w:szCs w:val="28"/>
        </w:rPr>
      </w:pPr>
      <w:r w:rsidRPr="000E0AE5">
        <w:rPr>
          <w:sz w:val="28"/>
          <w:szCs w:val="28"/>
        </w:rPr>
        <w:t>-</w:t>
      </w:r>
      <w:r w:rsidR="00742051">
        <w:rPr>
          <w:sz w:val="28"/>
          <w:szCs w:val="28"/>
        </w:rPr>
        <w:t xml:space="preserve"> </w:t>
      </w:r>
      <w:r w:rsidRPr="000E0AE5">
        <w:rPr>
          <w:sz w:val="28"/>
          <w:szCs w:val="28"/>
        </w:rPr>
        <w:t>пункта 9 статьи 5, пунктов 3, 5 статьи 8 федерального Закона № 257- ФЗ «Об автомобильных дорогах и дорожной деятельности в РФ и о внесении изменений в отдельные законодательные акты РФ»;</w:t>
      </w:r>
    </w:p>
    <w:p w:rsidR="00377C9B" w:rsidRPr="000E0AE5" w:rsidRDefault="00377C9B" w:rsidP="00377C9B">
      <w:pPr>
        <w:ind w:firstLine="708"/>
        <w:jc w:val="both"/>
        <w:rPr>
          <w:sz w:val="28"/>
          <w:szCs w:val="28"/>
        </w:rPr>
      </w:pPr>
      <w:r w:rsidRPr="000E0AE5">
        <w:rPr>
          <w:sz w:val="28"/>
          <w:szCs w:val="28"/>
        </w:rPr>
        <w:t>-</w:t>
      </w:r>
      <w:r w:rsidR="00742051">
        <w:rPr>
          <w:sz w:val="28"/>
          <w:szCs w:val="28"/>
        </w:rPr>
        <w:t xml:space="preserve"> </w:t>
      </w:r>
      <w:r w:rsidRPr="000E0AE5">
        <w:rPr>
          <w:sz w:val="28"/>
          <w:szCs w:val="28"/>
        </w:rPr>
        <w:t xml:space="preserve">федерального закона № 402-ФЗ «Бухгалтерском </w:t>
      </w:r>
      <w:proofErr w:type="gramStart"/>
      <w:r w:rsidRPr="000E0AE5">
        <w:rPr>
          <w:sz w:val="28"/>
          <w:szCs w:val="28"/>
        </w:rPr>
        <w:t>учете</w:t>
      </w:r>
      <w:proofErr w:type="gramEnd"/>
      <w:r w:rsidRPr="000E0AE5">
        <w:rPr>
          <w:sz w:val="28"/>
          <w:szCs w:val="28"/>
        </w:rPr>
        <w:t>»;</w:t>
      </w:r>
    </w:p>
    <w:p w:rsidR="00377C9B" w:rsidRPr="000E0AE5" w:rsidRDefault="00377C9B" w:rsidP="00377C9B">
      <w:pPr>
        <w:ind w:firstLine="708"/>
        <w:jc w:val="both"/>
        <w:rPr>
          <w:sz w:val="28"/>
          <w:szCs w:val="28"/>
        </w:rPr>
      </w:pPr>
      <w:r w:rsidRPr="000E0AE5">
        <w:rPr>
          <w:sz w:val="28"/>
          <w:szCs w:val="28"/>
        </w:rPr>
        <w:t xml:space="preserve">- пункт 3 Приказа </w:t>
      </w:r>
      <w:proofErr w:type="spellStart"/>
      <w:r w:rsidRPr="000E0AE5">
        <w:rPr>
          <w:sz w:val="28"/>
          <w:szCs w:val="28"/>
        </w:rPr>
        <w:t>Минтраспорта</w:t>
      </w:r>
      <w:proofErr w:type="spellEnd"/>
      <w:r w:rsidRPr="000E0AE5">
        <w:rPr>
          <w:sz w:val="28"/>
          <w:szCs w:val="28"/>
        </w:rPr>
        <w:t xml:space="preserve"> от 27.08.2009года № 150;</w:t>
      </w:r>
    </w:p>
    <w:p w:rsidR="00377C9B" w:rsidRDefault="00377C9B" w:rsidP="00377C9B">
      <w:pPr>
        <w:ind w:firstLine="708"/>
        <w:jc w:val="both"/>
        <w:rPr>
          <w:rFonts w:asciiTheme="majorHAnsi" w:hAnsiTheme="majorHAnsi"/>
          <w:sz w:val="28"/>
          <w:szCs w:val="28"/>
        </w:rPr>
      </w:pPr>
      <w:r w:rsidRPr="000E0AE5">
        <w:rPr>
          <w:sz w:val="28"/>
          <w:szCs w:val="28"/>
        </w:rPr>
        <w:t>-</w:t>
      </w:r>
      <w:r w:rsidR="00742051">
        <w:rPr>
          <w:sz w:val="28"/>
          <w:szCs w:val="28"/>
        </w:rPr>
        <w:t xml:space="preserve"> </w:t>
      </w:r>
      <w:r w:rsidRPr="000E0AE5">
        <w:rPr>
          <w:sz w:val="28"/>
          <w:szCs w:val="28"/>
        </w:rPr>
        <w:t>приказ</w:t>
      </w:r>
      <w:r w:rsidR="00742051">
        <w:rPr>
          <w:sz w:val="28"/>
          <w:szCs w:val="28"/>
        </w:rPr>
        <w:t>а</w:t>
      </w:r>
      <w:r w:rsidRPr="000E0AE5">
        <w:rPr>
          <w:sz w:val="28"/>
          <w:szCs w:val="28"/>
        </w:rPr>
        <w:t xml:space="preserve"> Минфина России от 01.07.2013 «Об утверждении Указаний о порядке применения бюджетной классификации Российской федерации</w:t>
      </w:r>
      <w:r>
        <w:rPr>
          <w:rFonts w:asciiTheme="majorHAnsi" w:hAnsiTheme="majorHAnsi"/>
          <w:sz w:val="28"/>
          <w:szCs w:val="28"/>
        </w:rPr>
        <w:t>».</w:t>
      </w:r>
    </w:p>
    <w:p w:rsidR="00742051" w:rsidRDefault="00742051" w:rsidP="00AC2A17">
      <w:pPr>
        <w:ind w:firstLine="709"/>
        <w:jc w:val="both"/>
        <w:rPr>
          <w:sz w:val="28"/>
          <w:szCs w:val="28"/>
        </w:rPr>
      </w:pPr>
    </w:p>
    <w:p w:rsidR="00377C9B" w:rsidRPr="00AC2A17" w:rsidRDefault="00AC2A17" w:rsidP="00AC2A17">
      <w:pPr>
        <w:ind w:firstLine="709"/>
        <w:jc w:val="both"/>
        <w:rPr>
          <w:sz w:val="28"/>
          <w:szCs w:val="28"/>
        </w:rPr>
      </w:pPr>
      <w:r w:rsidRPr="00AC2A17">
        <w:rPr>
          <w:sz w:val="28"/>
          <w:szCs w:val="28"/>
        </w:rPr>
        <w:t>В</w:t>
      </w:r>
      <w:r w:rsidR="00377C9B" w:rsidRPr="00AC2A17">
        <w:rPr>
          <w:sz w:val="28"/>
          <w:szCs w:val="28"/>
        </w:rPr>
        <w:t xml:space="preserve"> рамках последующего контроля и</w:t>
      </w:r>
      <w:r w:rsidR="00377C9B">
        <w:rPr>
          <w:sz w:val="28"/>
          <w:szCs w:val="28"/>
        </w:rPr>
        <w:t xml:space="preserve"> на основании поручения председателя Совета депутатов  специалистами КСП в течени</w:t>
      </w:r>
      <w:r>
        <w:rPr>
          <w:sz w:val="28"/>
          <w:szCs w:val="28"/>
        </w:rPr>
        <w:t>е</w:t>
      </w:r>
      <w:r w:rsidR="00377C9B">
        <w:rPr>
          <w:sz w:val="28"/>
          <w:szCs w:val="28"/>
        </w:rPr>
        <w:t xml:space="preserve"> августа месяц</w:t>
      </w:r>
      <w:r>
        <w:rPr>
          <w:sz w:val="28"/>
          <w:szCs w:val="28"/>
        </w:rPr>
        <w:t>а</w:t>
      </w:r>
      <w:r w:rsidR="00377C9B">
        <w:rPr>
          <w:sz w:val="28"/>
          <w:szCs w:val="28"/>
        </w:rPr>
        <w:t xml:space="preserve"> и по середину сентября 2017 года проводилась проверка финансово –</w:t>
      </w:r>
      <w:r>
        <w:rPr>
          <w:sz w:val="28"/>
          <w:szCs w:val="28"/>
        </w:rPr>
        <w:t xml:space="preserve"> </w:t>
      </w:r>
      <w:r w:rsidR="00377C9B">
        <w:rPr>
          <w:sz w:val="28"/>
          <w:szCs w:val="28"/>
        </w:rPr>
        <w:t>хозяйственной деятельности детского оздоровительного лагеря «Берёзка» Мухоршибирского района и проверка эффективности использования денежных сре</w:t>
      </w:r>
      <w:proofErr w:type="gramStart"/>
      <w:r w:rsidR="00377C9B">
        <w:rPr>
          <w:sz w:val="28"/>
          <w:szCs w:val="28"/>
        </w:rPr>
        <w:t>дств в л</w:t>
      </w:r>
      <w:proofErr w:type="gramEnd"/>
      <w:r w:rsidR="00377C9B">
        <w:rPr>
          <w:sz w:val="28"/>
          <w:szCs w:val="28"/>
        </w:rPr>
        <w:t xml:space="preserve">етние сезоны  2015 -2016 годов. Поручение о внеплановой проверке данного объекта обосновывается  просьбой Следственного управления по Республике Бурятия от 05.07.2017 года за № 201-116-2017/58  об обеспечении участия специалистов КСП в проведении ревизии ФХД за 2015-2016 г.г. детского оздоровительного лагеря </w:t>
      </w:r>
      <w:r w:rsidR="00377C9B">
        <w:rPr>
          <w:sz w:val="28"/>
          <w:szCs w:val="28"/>
        </w:rPr>
        <w:lastRenderedPageBreak/>
        <w:t xml:space="preserve">«Березка», функционирующего на базе </w:t>
      </w:r>
      <w:r w:rsidR="00377C9B" w:rsidRPr="00AC2A17">
        <w:rPr>
          <w:sz w:val="28"/>
          <w:szCs w:val="28"/>
        </w:rPr>
        <w:t>МБОУ ДО «Центр дополнительного образования</w:t>
      </w:r>
      <w:r w:rsidRPr="00AC2A17">
        <w:rPr>
          <w:sz w:val="28"/>
          <w:szCs w:val="28"/>
        </w:rPr>
        <w:t>»</w:t>
      </w:r>
      <w:r w:rsidR="00377C9B" w:rsidRPr="00AC2A17">
        <w:rPr>
          <w:sz w:val="28"/>
          <w:szCs w:val="28"/>
        </w:rPr>
        <w:t>.</w:t>
      </w:r>
    </w:p>
    <w:p w:rsidR="00377C9B" w:rsidRPr="00AC2A17" w:rsidRDefault="00377C9B" w:rsidP="00AC2A17">
      <w:pPr>
        <w:pStyle w:val="ConsPlusNormal"/>
        <w:jc w:val="both"/>
        <w:rPr>
          <w:rFonts w:ascii="Times New Roman" w:hAnsi="Times New Roman" w:cs="Times New Roman"/>
          <w:sz w:val="28"/>
          <w:szCs w:val="28"/>
        </w:rPr>
      </w:pPr>
      <w:r w:rsidRPr="00AC2A17">
        <w:rPr>
          <w:rFonts w:ascii="Times New Roman" w:hAnsi="Times New Roman" w:cs="Times New Roman"/>
          <w:sz w:val="28"/>
          <w:szCs w:val="28"/>
        </w:rPr>
        <w:t xml:space="preserve">  </w:t>
      </w:r>
      <w:r w:rsidRPr="00AC2A17">
        <w:rPr>
          <w:rFonts w:ascii="Times New Roman" w:hAnsi="Times New Roman" w:cs="Times New Roman"/>
          <w:sz w:val="28"/>
          <w:szCs w:val="28"/>
        </w:rPr>
        <w:tab/>
        <w:t>В ходе контрольного мероприятия установлено:</w:t>
      </w:r>
    </w:p>
    <w:p w:rsidR="00377C9B" w:rsidRPr="00AC2A17" w:rsidRDefault="00377C9B" w:rsidP="00AC2A17">
      <w:pPr>
        <w:pStyle w:val="ConsPlusNormal"/>
        <w:ind w:firstLine="709"/>
        <w:jc w:val="both"/>
        <w:rPr>
          <w:rFonts w:ascii="Times New Roman" w:hAnsi="Times New Roman" w:cs="Times New Roman"/>
          <w:sz w:val="28"/>
          <w:szCs w:val="28"/>
        </w:rPr>
      </w:pPr>
      <w:proofErr w:type="gramStart"/>
      <w:r w:rsidRPr="00AC2A17">
        <w:rPr>
          <w:rFonts w:ascii="Times New Roman" w:hAnsi="Times New Roman" w:cs="Times New Roman"/>
          <w:sz w:val="28"/>
          <w:szCs w:val="28"/>
        </w:rPr>
        <w:t>Управление образования, выполняющий функции и полномочия учредителя детского оздоровительного лагеря «Берёзка» Мухоршибирского района (далее - ДОЛ), не обеспечил надлежащего выполнения этих функций (п.п. 8.2 Положения),  а  МБОУ ДО «Центр дополнительного образования» не обеспечил контроль за сохранностью и эффективным использованием закрепленного за лагерем имуществом и выделенных ему средств (п.п.8.3 Положения).</w:t>
      </w:r>
      <w:proofErr w:type="gramEnd"/>
    </w:p>
    <w:p w:rsidR="00377C9B" w:rsidRPr="00AC2A17" w:rsidRDefault="00377C9B" w:rsidP="00AC2A17">
      <w:pPr>
        <w:autoSpaceDE w:val="0"/>
        <w:autoSpaceDN w:val="0"/>
        <w:adjustRightInd w:val="0"/>
        <w:ind w:firstLine="709"/>
        <w:jc w:val="both"/>
        <w:rPr>
          <w:sz w:val="28"/>
          <w:szCs w:val="28"/>
        </w:rPr>
      </w:pPr>
      <w:r w:rsidRPr="00AC2A17">
        <w:rPr>
          <w:sz w:val="28"/>
          <w:szCs w:val="28"/>
        </w:rPr>
        <w:t xml:space="preserve">Финансово-хозяйственная деятельность в ДОЛ за период летних сезонов 2015 и 2016 годов осуществлялась с нарушением всех норм, установленных законодательными и нормативно-правовыми актами Российской Федерации, а также локальных нормативных актов:    </w:t>
      </w:r>
    </w:p>
    <w:p w:rsidR="00377C9B" w:rsidRPr="00AC2A17" w:rsidRDefault="00377C9B" w:rsidP="00377C9B">
      <w:pPr>
        <w:autoSpaceDE w:val="0"/>
        <w:autoSpaceDN w:val="0"/>
        <w:adjustRightInd w:val="0"/>
        <w:ind w:firstLine="540"/>
        <w:jc w:val="both"/>
        <w:rPr>
          <w:sz w:val="28"/>
          <w:szCs w:val="28"/>
        </w:rPr>
      </w:pPr>
      <w:r w:rsidRPr="00AC2A17">
        <w:rPr>
          <w:sz w:val="28"/>
          <w:szCs w:val="28"/>
        </w:rPr>
        <w:t xml:space="preserve"> - Федеральным законом от 06.12.2011 года № 402-ФЗ «О бухгалтерском учете»,  </w:t>
      </w:r>
    </w:p>
    <w:p w:rsidR="00377C9B" w:rsidRPr="00AC2A17" w:rsidRDefault="00377C9B" w:rsidP="00377C9B">
      <w:pPr>
        <w:autoSpaceDE w:val="0"/>
        <w:autoSpaceDN w:val="0"/>
        <w:adjustRightInd w:val="0"/>
        <w:ind w:firstLine="540"/>
        <w:jc w:val="both"/>
        <w:rPr>
          <w:sz w:val="28"/>
          <w:szCs w:val="28"/>
        </w:rPr>
      </w:pPr>
      <w:r w:rsidRPr="00AC2A17">
        <w:rPr>
          <w:sz w:val="28"/>
          <w:szCs w:val="28"/>
        </w:rPr>
        <w:t>- Указаниями Центрального Банка Российской федерации от 11.03.2014 № 3210-У «О порядке ведения кассовых операций индивидуальными предпринимателями и субъектами малого предпринимательства,</w:t>
      </w:r>
    </w:p>
    <w:p w:rsidR="00377C9B" w:rsidRPr="00AC2A17" w:rsidRDefault="00377C9B" w:rsidP="00377C9B">
      <w:pPr>
        <w:autoSpaceDE w:val="0"/>
        <w:autoSpaceDN w:val="0"/>
        <w:adjustRightInd w:val="0"/>
        <w:ind w:firstLine="540"/>
        <w:jc w:val="both"/>
        <w:rPr>
          <w:sz w:val="28"/>
          <w:szCs w:val="28"/>
        </w:rPr>
      </w:pPr>
      <w:r w:rsidRPr="00AC2A17">
        <w:rPr>
          <w:sz w:val="28"/>
          <w:szCs w:val="28"/>
        </w:rPr>
        <w:t>-</w:t>
      </w:r>
      <w:r w:rsidR="00742051">
        <w:rPr>
          <w:sz w:val="28"/>
          <w:szCs w:val="28"/>
        </w:rPr>
        <w:t xml:space="preserve"> </w:t>
      </w:r>
      <w:r w:rsidRPr="00AC2A17">
        <w:rPr>
          <w:sz w:val="28"/>
          <w:szCs w:val="28"/>
        </w:rPr>
        <w:t>Инструкции по применению Плана счетов бухгалтерского учета бюджетных учреждений (</w:t>
      </w:r>
      <w:proofErr w:type="gramStart"/>
      <w:r w:rsidRPr="00AC2A17">
        <w:rPr>
          <w:sz w:val="28"/>
          <w:szCs w:val="28"/>
        </w:rPr>
        <w:t>утверждена</w:t>
      </w:r>
      <w:proofErr w:type="gramEnd"/>
      <w:r w:rsidRPr="00AC2A17">
        <w:rPr>
          <w:sz w:val="28"/>
          <w:szCs w:val="28"/>
        </w:rPr>
        <w:t xml:space="preserve"> Приказом от 16 декабря 2010г. № 174н «Об утверждении плана счетов бухгалтерского учета бюджетных учреждений и инструкции по его применению»), </w:t>
      </w:r>
    </w:p>
    <w:p w:rsidR="00377C9B" w:rsidRPr="00AC2A17" w:rsidRDefault="00377C9B" w:rsidP="00377C9B">
      <w:pPr>
        <w:autoSpaceDE w:val="0"/>
        <w:autoSpaceDN w:val="0"/>
        <w:adjustRightInd w:val="0"/>
        <w:ind w:firstLine="540"/>
        <w:jc w:val="both"/>
        <w:rPr>
          <w:color w:val="000000"/>
          <w:sz w:val="28"/>
          <w:szCs w:val="28"/>
          <w:shd w:val="clear" w:color="auto" w:fill="FFFFFF"/>
        </w:rPr>
      </w:pPr>
      <w:proofErr w:type="gramStart"/>
      <w:r w:rsidRPr="00AC2A17">
        <w:rPr>
          <w:sz w:val="28"/>
          <w:szCs w:val="28"/>
        </w:rPr>
        <w:t>-</w:t>
      </w:r>
      <w:r w:rsidR="00742051">
        <w:rPr>
          <w:sz w:val="28"/>
          <w:szCs w:val="28"/>
        </w:rPr>
        <w:t xml:space="preserve"> </w:t>
      </w:r>
      <w:r w:rsidRPr="00AC2A17">
        <w:rPr>
          <w:color w:val="000000"/>
          <w:sz w:val="28"/>
          <w:szCs w:val="28"/>
          <w:shd w:val="clear" w:color="auto" w:fill="FFFFFF"/>
        </w:rPr>
        <w:t>Инструкции</w:t>
      </w:r>
      <w:r w:rsidRPr="00AC2A17">
        <w:rPr>
          <w:color w:val="000000"/>
          <w:sz w:val="28"/>
          <w:szCs w:val="28"/>
        </w:rPr>
        <w:t xml:space="preserve"> </w:t>
      </w:r>
      <w:r w:rsidRPr="00AC2A17">
        <w:rPr>
          <w:color w:val="000000"/>
          <w:sz w:val="28"/>
          <w:szCs w:val="28"/>
          <w:shd w:val="clear" w:color="auto" w:fill="FFFFFF"/>
        </w:rPr>
        <w:t>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(утверждена приказом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w:t>
      </w:r>
      <w:proofErr w:type="gramEnd"/>
      <w:r w:rsidRPr="00AC2A17">
        <w:rPr>
          <w:color w:val="000000"/>
          <w:sz w:val="28"/>
          <w:szCs w:val="28"/>
          <w:shd w:val="clear" w:color="auto" w:fill="FFFFFF"/>
        </w:rPr>
        <w:t xml:space="preserve"> наук, государственных (муниципальных) учреждений и Инструкции по его применению»);</w:t>
      </w:r>
    </w:p>
    <w:p w:rsidR="00377C9B" w:rsidRPr="00AC2A17" w:rsidRDefault="00377C9B" w:rsidP="00377C9B">
      <w:pPr>
        <w:autoSpaceDE w:val="0"/>
        <w:autoSpaceDN w:val="0"/>
        <w:adjustRightInd w:val="0"/>
        <w:ind w:firstLine="540"/>
        <w:jc w:val="both"/>
        <w:rPr>
          <w:sz w:val="28"/>
          <w:szCs w:val="28"/>
        </w:rPr>
      </w:pPr>
      <w:r w:rsidRPr="00AC2A17">
        <w:rPr>
          <w:color w:val="000000"/>
          <w:sz w:val="28"/>
          <w:szCs w:val="28"/>
          <w:shd w:val="clear" w:color="auto" w:fill="FFFFFF"/>
        </w:rPr>
        <w:t>-</w:t>
      </w:r>
      <w:r w:rsidR="00742051">
        <w:rPr>
          <w:color w:val="000000"/>
          <w:sz w:val="28"/>
          <w:szCs w:val="28"/>
          <w:shd w:val="clear" w:color="auto" w:fill="FFFFFF"/>
        </w:rPr>
        <w:t xml:space="preserve"> </w:t>
      </w:r>
      <w:r w:rsidRPr="00AC2A17">
        <w:rPr>
          <w:color w:val="000000"/>
          <w:sz w:val="28"/>
          <w:szCs w:val="28"/>
          <w:shd w:val="clear" w:color="auto" w:fill="FFFFFF"/>
        </w:rPr>
        <w:t>Учетной политикой учреждения.</w:t>
      </w:r>
    </w:p>
    <w:p w:rsidR="00377C9B" w:rsidRPr="00AC2A17" w:rsidRDefault="00377C9B" w:rsidP="00AC2A17">
      <w:pPr>
        <w:ind w:firstLine="709"/>
        <w:jc w:val="both"/>
        <w:rPr>
          <w:sz w:val="28"/>
          <w:szCs w:val="28"/>
        </w:rPr>
      </w:pPr>
      <w:r w:rsidRPr="00AC2A17">
        <w:rPr>
          <w:sz w:val="28"/>
          <w:szCs w:val="28"/>
        </w:rPr>
        <w:t>К выявленным нарушениям относится:</w:t>
      </w:r>
    </w:p>
    <w:p w:rsidR="00377C9B" w:rsidRPr="00AC2A17" w:rsidRDefault="00377C9B" w:rsidP="00377C9B">
      <w:pPr>
        <w:jc w:val="both"/>
        <w:rPr>
          <w:sz w:val="28"/>
          <w:szCs w:val="28"/>
        </w:rPr>
      </w:pPr>
      <w:r w:rsidRPr="00AC2A17">
        <w:rPr>
          <w:sz w:val="28"/>
          <w:szCs w:val="28"/>
        </w:rPr>
        <w:t>- отвлечение бюджетных сре</w:t>
      </w:r>
      <w:proofErr w:type="gramStart"/>
      <w:r w:rsidRPr="00AC2A17">
        <w:rPr>
          <w:sz w:val="28"/>
          <w:szCs w:val="28"/>
        </w:rPr>
        <w:t>дств в д</w:t>
      </w:r>
      <w:proofErr w:type="gramEnd"/>
      <w:r w:rsidRPr="00AC2A17">
        <w:rPr>
          <w:sz w:val="28"/>
          <w:szCs w:val="28"/>
        </w:rPr>
        <w:t xml:space="preserve">ебиторскую задолженность и её необоснованное списание; </w:t>
      </w:r>
    </w:p>
    <w:p w:rsidR="00377C9B" w:rsidRPr="00AC2A17" w:rsidRDefault="00377C9B" w:rsidP="00377C9B">
      <w:pPr>
        <w:jc w:val="both"/>
        <w:rPr>
          <w:sz w:val="28"/>
          <w:szCs w:val="28"/>
        </w:rPr>
      </w:pPr>
      <w:r w:rsidRPr="00AC2A17">
        <w:rPr>
          <w:sz w:val="28"/>
          <w:szCs w:val="28"/>
        </w:rPr>
        <w:t>-</w:t>
      </w:r>
      <w:r w:rsidR="00742051">
        <w:rPr>
          <w:sz w:val="28"/>
          <w:szCs w:val="28"/>
        </w:rPr>
        <w:t xml:space="preserve"> </w:t>
      </w:r>
      <w:r w:rsidRPr="00AC2A17">
        <w:rPr>
          <w:sz w:val="28"/>
          <w:szCs w:val="28"/>
        </w:rPr>
        <w:t xml:space="preserve">перерасход средств по фонду оплаты труда вследствие несоблюдения </w:t>
      </w:r>
      <w:proofErr w:type="gramStart"/>
      <w:r w:rsidRPr="00AC2A17">
        <w:rPr>
          <w:sz w:val="28"/>
          <w:szCs w:val="28"/>
        </w:rPr>
        <w:t>нормативов образования фонда оплаты труда</w:t>
      </w:r>
      <w:proofErr w:type="gramEnd"/>
      <w:r w:rsidRPr="00AC2A17">
        <w:rPr>
          <w:sz w:val="28"/>
          <w:szCs w:val="28"/>
        </w:rPr>
        <w:t>;</w:t>
      </w:r>
    </w:p>
    <w:p w:rsidR="00377C9B" w:rsidRPr="00AC2A17" w:rsidRDefault="00377C9B" w:rsidP="00377C9B">
      <w:pPr>
        <w:jc w:val="both"/>
        <w:rPr>
          <w:sz w:val="28"/>
          <w:szCs w:val="28"/>
        </w:rPr>
      </w:pPr>
      <w:r w:rsidRPr="00AC2A17">
        <w:rPr>
          <w:sz w:val="28"/>
          <w:szCs w:val="28"/>
        </w:rPr>
        <w:t>-</w:t>
      </w:r>
      <w:r w:rsidR="00742051">
        <w:rPr>
          <w:sz w:val="28"/>
          <w:szCs w:val="28"/>
        </w:rPr>
        <w:t xml:space="preserve"> </w:t>
      </w:r>
      <w:r w:rsidRPr="00AC2A17">
        <w:rPr>
          <w:sz w:val="28"/>
          <w:szCs w:val="28"/>
        </w:rPr>
        <w:t>необоснованная выплата заработной платы вследствие установления компенсации за вредные условия труда без оценки рабочих мест;</w:t>
      </w:r>
    </w:p>
    <w:p w:rsidR="00377C9B" w:rsidRPr="00AC2A17" w:rsidRDefault="00377C9B" w:rsidP="00377C9B">
      <w:pPr>
        <w:jc w:val="both"/>
        <w:rPr>
          <w:sz w:val="28"/>
          <w:szCs w:val="28"/>
        </w:rPr>
      </w:pPr>
      <w:r w:rsidRPr="00AC2A17">
        <w:rPr>
          <w:sz w:val="28"/>
          <w:szCs w:val="28"/>
        </w:rPr>
        <w:t>- расходование средств не по тем кодам экономической классификации расходов, по которым произведено финансирование;</w:t>
      </w:r>
    </w:p>
    <w:p w:rsidR="00377C9B" w:rsidRPr="00AC2A17" w:rsidRDefault="00377C9B" w:rsidP="00377C9B">
      <w:pPr>
        <w:jc w:val="both"/>
        <w:rPr>
          <w:sz w:val="28"/>
          <w:szCs w:val="28"/>
        </w:rPr>
      </w:pPr>
      <w:r w:rsidRPr="00AC2A17">
        <w:rPr>
          <w:sz w:val="28"/>
          <w:szCs w:val="28"/>
        </w:rPr>
        <w:t>-</w:t>
      </w:r>
      <w:r w:rsidR="00742051">
        <w:rPr>
          <w:sz w:val="28"/>
          <w:szCs w:val="28"/>
        </w:rPr>
        <w:t xml:space="preserve"> </w:t>
      </w:r>
      <w:r w:rsidRPr="00AC2A17">
        <w:rPr>
          <w:sz w:val="28"/>
          <w:szCs w:val="28"/>
        </w:rPr>
        <w:t xml:space="preserve">отсутствие </w:t>
      </w:r>
      <w:proofErr w:type="gramStart"/>
      <w:r w:rsidRPr="00AC2A17">
        <w:rPr>
          <w:sz w:val="28"/>
          <w:szCs w:val="28"/>
        </w:rPr>
        <w:t>контроля  за</w:t>
      </w:r>
      <w:proofErr w:type="gramEnd"/>
      <w:r w:rsidRPr="00AC2A17">
        <w:rPr>
          <w:sz w:val="28"/>
          <w:szCs w:val="28"/>
        </w:rPr>
        <w:t xml:space="preserve"> исполнением обязательств по договорам; </w:t>
      </w:r>
    </w:p>
    <w:p w:rsidR="00377C9B" w:rsidRPr="00AC2A17" w:rsidRDefault="00377C9B" w:rsidP="00377C9B">
      <w:pPr>
        <w:jc w:val="both"/>
        <w:rPr>
          <w:sz w:val="28"/>
          <w:szCs w:val="28"/>
        </w:rPr>
      </w:pPr>
      <w:r w:rsidRPr="00AC2A17">
        <w:rPr>
          <w:sz w:val="28"/>
          <w:szCs w:val="28"/>
        </w:rPr>
        <w:t>-</w:t>
      </w:r>
      <w:r w:rsidR="00742051">
        <w:rPr>
          <w:sz w:val="28"/>
          <w:szCs w:val="28"/>
        </w:rPr>
        <w:t xml:space="preserve"> </w:t>
      </w:r>
      <w:r w:rsidRPr="00AC2A17">
        <w:rPr>
          <w:sz w:val="28"/>
          <w:szCs w:val="28"/>
        </w:rPr>
        <w:t>принятие к учету расходов без подтверждающих документов;</w:t>
      </w:r>
    </w:p>
    <w:p w:rsidR="00377C9B" w:rsidRPr="00AC2A17" w:rsidRDefault="00377C9B" w:rsidP="00377C9B">
      <w:pPr>
        <w:jc w:val="both"/>
        <w:rPr>
          <w:sz w:val="28"/>
          <w:szCs w:val="28"/>
        </w:rPr>
      </w:pPr>
      <w:r w:rsidRPr="00AC2A17">
        <w:rPr>
          <w:sz w:val="28"/>
          <w:szCs w:val="28"/>
        </w:rPr>
        <w:t>-</w:t>
      </w:r>
      <w:r w:rsidR="00742051">
        <w:rPr>
          <w:sz w:val="28"/>
          <w:szCs w:val="28"/>
        </w:rPr>
        <w:t xml:space="preserve"> </w:t>
      </w:r>
      <w:r w:rsidRPr="00AC2A17">
        <w:rPr>
          <w:sz w:val="28"/>
          <w:szCs w:val="28"/>
        </w:rPr>
        <w:t xml:space="preserve">не соблюдение предельного размера расчетов наличными деньгами; </w:t>
      </w:r>
    </w:p>
    <w:p w:rsidR="00377C9B" w:rsidRPr="00AC2A17" w:rsidRDefault="00377C9B" w:rsidP="00377C9B">
      <w:pPr>
        <w:jc w:val="both"/>
        <w:rPr>
          <w:sz w:val="28"/>
          <w:szCs w:val="28"/>
        </w:rPr>
      </w:pPr>
      <w:r w:rsidRPr="00AC2A17">
        <w:rPr>
          <w:sz w:val="28"/>
          <w:szCs w:val="28"/>
        </w:rPr>
        <w:t>-</w:t>
      </w:r>
      <w:r w:rsidR="00742051">
        <w:rPr>
          <w:sz w:val="28"/>
          <w:szCs w:val="28"/>
        </w:rPr>
        <w:t xml:space="preserve"> </w:t>
      </w:r>
      <w:r w:rsidRPr="00AC2A17">
        <w:rPr>
          <w:sz w:val="28"/>
          <w:szCs w:val="28"/>
        </w:rPr>
        <w:t>выдача под отчет денежных сре</w:t>
      </w:r>
      <w:proofErr w:type="gramStart"/>
      <w:r w:rsidRPr="00AC2A17">
        <w:rPr>
          <w:sz w:val="28"/>
          <w:szCs w:val="28"/>
        </w:rPr>
        <w:t>дств  пр</w:t>
      </w:r>
      <w:proofErr w:type="gramEnd"/>
      <w:r w:rsidRPr="00AC2A17">
        <w:rPr>
          <w:sz w:val="28"/>
          <w:szCs w:val="28"/>
        </w:rPr>
        <w:t xml:space="preserve">и имеющейся дебиторской задолженности; </w:t>
      </w:r>
    </w:p>
    <w:p w:rsidR="00377C9B" w:rsidRPr="00AC2A17" w:rsidRDefault="00377C9B" w:rsidP="00377C9B">
      <w:pPr>
        <w:jc w:val="both"/>
        <w:rPr>
          <w:sz w:val="28"/>
          <w:szCs w:val="28"/>
        </w:rPr>
      </w:pPr>
      <w:r w:rsidRPr="00AC2A17">
        <w:rPr>
          <w:sz w:val="28"/>
          <w:szCs w:val="28"/>
        </w:rPr>
        <w:lastRenderedPageBreak/>
        <w:t>-</w:t>
      </w:r>
      <w:r w:rsidR="00742051">
        <w:rPr>
          <w:sz w:val="28"/>
          <w:szCs w:val="28"/>
        </w:rPr>
        <w:t xml:space="preserve"> </w:t>
      </w:r>
      <w:r w:rsidRPr="00AC2A17">
        <w:rPr>
          <w:sz w:val="28"/>
          <w:szCs w:val="28"/>
        </w:rPr>
        <w:t>осуществление работ по текущему содержанию объектов, не состоящих на балансе учреждения;</w:t>
      </w:r>
    </w:p>
    <w:p w:rsidR="00377C9B" w:rsidRPr="00AC2A17" w:rsidRDefault="00377C9B" w:rsidP="00377C9B">
      <w:pPr>
        <w:jc w:val="both"/>
        <w:rPr>
          <w:sz w:val="28"/>
          <w:szCs w:val="28"/>
        </w:rPr>
      </w:pPr>
      <w:r w:rsidRPr="00AC2A17">
        <w:rPr>
          <w:sz w:val="28"/>
          <w:szCs w:val="28"/>
        </w:rPr>
        <w:t>-</w:t>
      </w:r>
      <w:r w:rsidR="00742051">
        <w:rPr>
          <w:sz w:val="28"/>
          <w:szCs w:val="28"/>
        </w:rPr>
        <w:t xml:space="preserve"> </w:t>
      </w:r>
      <w:r w:rsidRPr="00AC2A17">
        <w:rPr>
          <w:sz w:val="28"/>
          <w:szCs w:val="28"/>
        </w:rPr>
        <w:t>не отражение  в бухгалтерском учете объектов основных средств учреждения, материальных запасов;</w:t>
      </w:r>
    </w:p>
    <w:p w:rsidR="00377C9B" w:rsidRPr="00AC2A17" w:rsidRDefault="00377C9B" w:rsidP="00AC2A17">
      <w:pPr>
        <w:pStyle w:val="ConsPlusNormal"/>
        <w:jc w:val="both"/>
        <w:rPr>
          <w:rFonts w:ascii="Times New Roman" w:hAnsi="Times New Roman" w:cs="Times New Roman"/>
          <w:sz w:val="28"/>
          <w:szCs w:val="28"/>
        </w:rPr>
      </w:pPr>
      <w:r w:rsidRPr="00AC2A17">
        <w:rPr>
          <w:rFonts w:ascii="Times New Roman" w:hAnsi="Times New Roman" w:cs="Times New Roman"/>
          <w:sz w:val="28"/>
          <w:szCs w:val="28"/>
        </w:rPr>
        <w:t>-</w:t>
      </w:r>
      <w:r w:rsidR="00742051">
        <w:rPr>
          <w:rFonts w:ascii="Times New Roman" w:hAnsi="Times New Roman" w:cs="Times New Roman"/>
          <w:sz w:val="28"/>
          <w:szCs w:val="28"/>
        </w:rPr>
        <w:t xml:space="preserve"> </w:t>
      </w:r>
      <w:r w:rsidRPr="00AC2A17">
        <w:rPr>
          <w:rFonts w:ascii="Times New Roman" w:hAnsi="Times New Roman" w:cs="Times New Roman"/>
          <w:sz w:val="28"/>
          <w:szCs w:val="28"/>
        </w:rPr>
        <w:t>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Российской Федерации</w:t>
      </w:r>
      <w:r w:rsidR="00AC2A17">
        <w:rPr>
          <w:rFonts w:ascii="Times New Roman" w:hAnsi="Times New Roman" w:cs="Times New Roman"/>
          <w:sz w:val="28"/>
          <w:szCs w:val="28"/>
        </w:rPr>
        <w:t xml:space="preserve"> </w:t>
      </w:r>
      <w:r w:rsidRPr="00AC2A17">
        <w:rPr>
          <w:rFonts w:ascii="Times New Roman" w:hAnsi="Times New Roman" w:cs="Times New Roman"/>
          <w:sz w:val="28"/>
          <w:szCs w:val="28"/>
        </w:rPr>
        <w:t>(</w:t>
      </w:r>
      <w:hyperlink r:id="rId5" w:history="1">
        <w:r w:rsidRPr="00AC2A17">
          <w:rPr>
            <w:rFonts w:ascii="Times New Roman" w:hAnsi="Times New Roman" w:cs="Times New Roman"/>
            <w:sz w:val="28"/>
            <w:szCs w:val="28"/>
          </w:rPr>
          <w:t>Часть 1 статьи 30</w:t>
        </w:r>
      </w:hyperlink>
      <w:r w:rsidRPr="00AC2A17">
        <w:rPr>
          <w:rFonts w:ascii="Times New Roman" w:hAnsi="Times New Roman" w:cs="Times New Roman"/>
          <w:sz w:val="28"/>
          <w:szCs w:val="28"/>
        </w:rPr>
        <w:t xml:space="preserve"> Федерального закона от 6 декабря 2011 г. N 402-ФЗ "О бухгалтерском учете")</w:t>
      </w:r>
    </w:p>
    <w:p w:rsidR="00377C9B" w:rsidRDefault="00377C9B" w:rsidP="00AC2A17">
      <w:pPr>
        <w:pStyle w:val="ConsPlusNormal"/>
        <w:ind w:firstLine="709"/>
        <w:jc w:val="both"/>
        <w:rPr>
          <w:rFonts w:ascii="Times New Roman" w:hAnsi="Times New Roman" w:cs="Times New Roman"/>
          <w:sz w:val="28"/>
          <w:szCs w:val="28"/>
        </w:rPr>
      </w:pPr>
      <w:r w:rsidRPr="00AC2A17">
        <w:rPr>
          <w:rFonts w:ascii="Times New Roman" w:hAnsi="Times New Roman" w:cs="Times New Roman"/>
          <w:sz w:val="28"/>
          <w:szCs w:val="28"/>
        </w:rPr>
        <w:t>Объемы выявленных финансовых нарушений составили  за 2015 год  - 1767,3 тыс. рублей, за 2016 год – 3062,2 тыс. руб. Акт был реализован, то есть</w:t>
      </w:r>
      <w:r w:rsidR="00871D61" w:rsidRPr="00AC2A17">
        <w:rPr>
          <w:rFonts w:ascii="Times New Roman" w:hAnsi="Times New Roman" w:cs="Times New Roman"/>
          <w:sz w:val="28"/>
          <w:szCs w:val="28"/>
        </w:rPr>
        <w:t>,</w:t>
      </w:r>
      <w:r w:rsidRPr="00AC2A17">
        <w:rPr>
          <w:rFonts w:ascii="Times New Roman" w:hAnsi="Times New Roman" w:cs="Times New Roman"/>
          <w:sz w:val="28"/>
          <w:szCs w:val="28"/>
        </w:rPr>
        <w:t xml:space="preserve"> подписан начальником УО и главным бухгалтером ЦБ</w:t>
      </w:r>
      <w:r w:rsidR="00871D61" w:rsidRPr="00AC2A17">
        <w:rPr>
          <w:rFonts w:ascii="Times New Roman" w:hAnsi="Times New Roman" w:cs="Times New Roman"/>
          <w:sz w:val="28"/>
          <w:szCs w:val="28"/>
        </w:rPr>
        <w:t>.</w:t>
      </w:r>
    </w:p>
    <w:p w:rsidR="00E925AE" w:rsidRPr="00AC2A17" w:rsidRDefault="00E925AE" w:rsidP="00AC2A17">
      <w:pPr>
        <w:pStyle w:val="ConsPlusNormal"/>
        <w:ind w:firstLine="709"/>
        <w:jc w:val="both"/>
        <w:rPr>
          <w:rFonts w:ascii="Times New Roman" w:hAnsi="Times New Roman" w:cs="Times New Roman"/>
          <w:sz w:val="28"/>
          <w:szCs w:val="28"/>
        </w:rPr>
      </w:pPr>
    </w:p>
    <w:p w:rsidR="00377C9B" w:rsidRPr="00742051" w:rsidRDefault="00AC2A17" w:rsidP="00E925AE">
      <w:pPr>
        <w:pStyle w:val="ConsPlusNormal"/>
        <w:ind w:firstLine="539"/>
        <w:jc w:val="both"/>
        <w:rPr>
          <w:rFonts w:ascii="Times New Roman" w:hAnsi="Times New Roman" w:cs="Times New Roman"/>
          <w:bCs/>
          <w:sz w:val="28"/>
          <w:szCs w:val="28"/>
        </w:rPr>
      </w:pPr>
      <w:r w:rsidRPr="00742051">
        <w:rPr>
          <w:rFonts w:ascii="Times New Roman" w:hAnsi="Times New Roman" w:cs="Times New Roman"/>
          <w:bCs/>
          <w:sz w:val="28"/>
          <w:szCs w:val="28"/>
        </w:rPr>
        <w:t>2</w:t>
      </w:r>
      <w:r w:rsidR="00377C9B" w:rsidRPr="00742051">
        <w:rPr>
          <w:rFonts w:ascii="Times New Roman" w:hAnsi="Times New Roman" w:cs="Times New Roman"/>
          <w:bCs/>
          <w:sz w:val="28"/>
          <w:szCs w:val="28"/>
        </w:rPr>
        <w:t>. Экспертно-аналитическая деятельность</w:t>
      </w:r>
    </w:p>
    <w:p w:rsidR="00E925AE" w:rsidRPr="00377C9B" w:rsidRDefault="00E925AE" w:rsidP="00E925AE">
      <w:pPr>
        <w:pStyle w:val="ConsPlusNormal"/>
        <w:ind w:firstLine="540"/>
        <w:jc w:val="both"/>
        <w:rPr>
          <w:rFonts w:ascii="Times New Roman" w:hAnsi="Times New Roman" w:cs="Times New Roman"/>
          <w:sz w:val="28"/>
          <w:szCs w:val="28"/>
        </w:rPr>
      </w:pPr>
    </w:p>
    <w:p w:rsidR="00377C9B" w:rsidRPr="00941BD9" w:rsidRDefault="00377C9B" w:rsidP="00E925AE">
      <w:pPr>
        <w:ind w:firstLine="709"/>
        <w:jc w:val="both"/>
        <w:rPr>
          <w:sz w:val="28"/>
          <w:szCs w:val="28"/>
        </w:rPr>
      </w:pPr>
      <w:r w:rsidRPr="00941BD9">
        <w:rPr>
          <w:sz w:val="28"/>
          <w:szCs w:val="28"/>
        </w:rPr>
        <w:t>Преобладающей деятельностью Контрольно-счетной палаты является экспертно-аналитическая</w:t>
      </w:r>
      <w:r w:rsidR="00AC2A17">
        <w:rPr>
          <w:sz w:val="28"/>
          <w:szCs w:val="28"/>
        </w:rPr>
        <w:t xml:space="preserve"> </w:t>
      </w:r>
      <w:r w:rsidRPr="00941BD9">
        <w:rPr>
          <w:sz w:val="28"/>
          <w:szCs w:val="28"/>
        </w:rPr>
        <w:t xml:space="preserve">направленность. Это объясняется изменениями законодательства, ориентирующими орган внешнего финансового контроля на оценку эффективности бюджетных расходов и предотвращение финансовых нарушений до осуществления контрольных действий. Объем проанализированных средств по экспертно-аналитическим мероприятиям соотносился с объемом бюджетных ассигнований, предусмотренных соответствующими решениями о бюджете муниципального района, о бюджетах сельских поселений. При этом анализ проводился  в ходе принятия расходных обязательств и при планировании бюджетных ассигнований. </w:t>
      </w:r>
    </w:p>
    <w:p w:rsidR="00377C9B" w:rsidRPr="00764F86" w:rsidRDefault="00377C9B" w:rsidP="00E925AE">
      <w:pPr>
        <w:ind w:firstLine="709"/>
        <w:jc w:val="both"/>
        <w:rPr>
          <w:sz w:val="28"/>
          <w:szCs w:val="28"/>
        </w:rPr>
      </w:pPr>
      <w:r w:rsidRPr="00764F86">
        <w:rPr>
          <w:sz w:val="28"/>
          <w:szCs w:val="28"/>
        </w:rPr>
        <w:t>В отчетном периоде экспертно-аналитическая деятельность осуществлялась в соответствии с планом работы Контрольно-счетной палаты.</w:t>
      </w:r>
    </w:p>
    <w:p w:rsidR="00377C9B" w:rsidRPr="00764F86" w:rsidRDefault="00377C9B" w:rsidP="00E925AE">
      <w:pPr>
        <w:ind w:firstLine="709"/>
        <w:jc w:val="both"/>
        <w:rPr>
          <w:sz w:val="28"/>
          <w:szCs w:val="28"/>
        </w:rPr>
      </w:pPr>
      <w:r>
        <w:rPr>
          <w:sz w:val="28"/>
          <w:szCs w:val="28"/>
        </w:rPr>
        <w:t>П</w:t>
      </w:r>
      <w:r w:rsidRPr="00764F86">
        <w:rPr>
          <w:sz w:val="28"/>
          <w:szCs w:val="28"/>
        </w:rPr>
        <w:t xml:space="preserve">роведено </w:t>
      </w:r>
      <w:r w:rsidR="008601DB">
        <w:rPr>
          <w:sz w:val="28"/>
          <w:szCs w:val="28"/>
        </w:rPr>
        <w:t>8</w:t>
      </w:r>
      <w:r w:rsidR="00E925AE">
        <w:rPr>
          <w:sz w:val="28"/>
          <w:szCs w:val="28"/>
        </w:rPr>
        <w:t>3</w:t>
      </w:r>
      <w:r w:rsidRPr="00764F86">
        <w:rPr>
          <w:sz w:val="28"/>
          <w:szCs w:val="28"/>
        </w:rPr>
        <w:t xml:space="preserve"> экспертно-аналитических мероприяти</w:t>
      </w:r>
      <w:r>
        <w:rPr>
          <w:sz w:val="28"/>
          <w:szCs w:val="28"/>
        </w:rPr>
        <w:t>я</w:t>
      </w:r>
      <w:r w:rsidRPr="00764F86">
        <w:rPr>
          <w:sz w:val="28"/>
          <w:szCs w:val="28"/>
        </w:rPr>
        <w:t xml:space="preserve"> </w:t>
      </w:r>
      <w:r w:rsidRPr="00453728">
        <w:rPr>
          <w:sz w:val="28"/>
          <w:szCs w:val="28"/>
        </w:rPr>
        <w:t>по контролю средств местного бюджета в формах, предусмотренных бюджетным законодательством</w:t>
      </w:r>
      <w:r w:rsidR="00AC2A17">
        <w:rPr>
          <w:sz w:val="28"/>
          <w:szCs w:val="28"/>
        </w:rPr>
        <w:t>:</w:t>
      </w:r>
    </w:p>
    <w:p w:rsidR="00377C9B" w:rsidRPr="00C5477C" w:rsidRDefault="00377C9B" w:rsidP="00E925AE">
      <w:pPr>
        <w:pStyle w:val="ConsPlusNormal"/>
        <w:ind w:firstLine="709"/>
        <w:jc w:val="both"/>
        <w:rPr>
          <w:rFonts w:ascii="Times New Roman" w:hAnsi="Times New Roman" w:cs="Times New Roman"/>
          <w:sz w:val="28"/>
          <w:szCs w:val="28"/>
        </w:rPr>
      </w:pPr>
      <w:r w:rsidRPr="00C5477C">
        <w:rPr>
          <w:rFonts w:ascii="Times New Roman" w:hAnsi="Times New Roman" w:cs="Times New Roman"/>
          <w:sz w:val="28"/>
          <w:szCs w:val="28"/>
        </w:rPr>
        <w:t>Сумма финансовых нарушений в виде расхождений показателей составила 4031,16206 т</w:t>
      </w:r>
      <w:r w:rsidR="00E925AE">
        <w:rPr>
          <w:rFonts w:ascii="Times New Roman" w:hAnsi="Times New Roman" w:cs="Times New Roman"/>
          <w:sz w:val="28"/>
          <w:szCs w:val="28"/>
        </w:rPr>
        <w:t>ыс</w:t>
      </w:r>
      <w:r w:rsidRPr="00C5477C">
        <w:rPr>
          <w:rFonts w:ascii="Times New Roman" w:hAnsi="Times New Roman" w:cs="Times New Roman"/>
          <w:sz w:val="28"/>
          <w:szCs w:val="28"/>
        </w:rPr>
        <w:t>. р</w:t>
      </w:r>
      <w:r w:rsidR="00E925AE">
        <w:rPr>
          <w:rFonts w:ascii="Times New Roman" w:hAnsi="Times New Roman" w:cs="Times New Roman"/>
          <w:sz w:val="28"/>
          <w:szCs w:val="28"/>
        </w:rPr>
        <w:t>ублей</w:t>
      </w:r>
      <w:r w:rsidRPr="00C5477C">
        <w:rPr>
          <w:rFonts w:ascii="Times New Roman" w:hAnsi="Times New Roman" w:cs="Times New Roman"/>
          <w:sz w:val="28"/>
          <w:szCs w:val="28"/>
        </w:rPr>
        <w:t>. Объем проверенных средств 68258,33399 тыс. руб</w:t>
      </w:r>
      <w:r w:rsidR="00E925AE">
        <w:rPr>
          <w:rFonts w:ascii="Times New Roman" w:hAnsi="Times New Roman" w:cs="Times New Roman"/>
          <w:sz w:val="28"/>
          <w:szCs w:val="28"/>
        </w:rPr>
        <w:t>лей</w:t>
      </w:r>
      <w:r w:rsidRPr="00C5477C">
        <w:rPr>
          <w:rFonts w:ascii="Times New Roman" w:hAnsi="Times New Roman" w:cs="Times New Roman"/>
          <w:sz w:val="28"/>
          <w:szCs w:val="28"/>
        </w:rPr>
        <w:t>.</w:t>
      </w:r>
    </w:p>
    <w:p w:rsidR="00377C9B" w:rsidRDefault="00377C9B" w:rsidP="00377C9B">
      <w:pPr>
        <w:ind w:firstLine="709"/>
        <w:jc w:val="both"/>
        <w:rPr>
          <w:sz w:val="28"/>
          <w:szCs w:val="28"/>
        </w:rPr>
      </w:pPr>
    </w:p>
    <w:p w:rsidR="00377C9B" w:rsidRPr="00831439" w:rsidRDefault="00377C9B" w:rsidP="00377C9B">
      <w:pPr>
        <w:ind w:firstLine="709"/>
        <w:jc w:val="both"/>
        <w:rPr>
          <w:sz w:val="28"/>
          <w:szCs w:val="28"/>
        </w:rPr>
      </w:pPr>
      <w:r w:rsidRPr="00831439">
        <w:rPr>
          <w:sz w:val="28"/>
          <w:szCs w:val="28"/>
        </w:rPr>
        <w:t xml:space="preserve">Все запланированные мероприятия выполнены, за исключением </w:t>
      </w:r>
      <w:r>
        <w:rPr>
          <w:sz w:val="28"/>
          <w:szCs w:val="28"/>
        </w:rPr>
        <w:t>одного</w:t>
      </w:r>
      <w:r w:rsidRPr="00831439">
        <w:rPr>
          <w:sz w:val="28"/>
          <w:szCs w:val="28"/>
        </w:rPr>
        <w:t xml:space="preserve"> контрольн</w:t>
      </w:r>
      <w:r>
        <w:rPr>
          <w:sz w:val="28"/>
          <w:szCs w:val="28"/>
        </w:rPr>
        <w:t>ого</w:t>
      </w:r>
      <w:r w:rsidRPr="00831439">
        <w:rPr>
          <w:sz w:val="28"/>
          <w:szCs w:val="28"/>
        </w:rPr>
        <w:t xml:space="preserve"> мероприяти</w:t>
      </w:r>
      <w:r>
        <w:rPr>
          <w:sz w:val="28"/>
          <w:szCs w:val="28"/>
        </w:rPr>
        <w:t>я в рамках текущего исполнения бюджета МО СП «Подлопатинское»</w:t>
      </w:r>
      <w:r w:rsidRPr="00831439">
        <w:rPr>
          <w:sz w:val="28"/>
          <w:szCs w:val="28"/>
        </w:rPr>
        <w:t>, котор</w:t>
      </w:r>
      <w:r>
        <w:rPr>
          <w:sz w:val="28"/>
          <w:szCs w:val="28"/>
        </w:rPr>
        <w:t xml:space="preserve">ое включено </w:t>
      </w:r>
      <w:r w:rsidRPr="00831439">
        <w:rPr>
          <w:sz w:val="28"/>
          <w:szCs w:val="28"/>
        </w:rPr>
        <w:t xml:space="preserve">в план работы </w:t>
      </w:r>
      <w:r>
        <w:rPr>
          <w:sz w:val="28"/>
          <w:szCs w:val="28"/>
        </w:rPr>
        <w:t xml:space="preserve">на </w:t>
      </w:r>
      <w:r w:rsidRPr="00831439">
        <w:rPr>
          <w:sz w:val="28"/>
          <w:szCs w:val="28"/>
        </w:rPr>
        <w:t>201</w:t>
      </w:r>
      <w:r>
        <w:rPr>
          <w:sz w:val="28"/>
          <w:szCs w:val="28"/>
        </w:rPr>
        <w:t>8</w:t>
      </w:r>
      <w:r w:rsidRPr="00831439">
        <w:rPr>
          <w:sz w:val="28"/>
          <w:szCs w:val="28"/>
        </w:rPr>
        <w:t xml:space="preserve"> год</w:t>
      </w:r>
      <w:r>
        <w:rPr>
          <w:sz w:val="28"/>
          <w:szCs w:val="28"/>
        </w:rPr>
        <w:t xml:space="preserve"> в рамках последующего контроля.</w:t>
      </w:r>
    </w:p>
    <w:p w:rsidR="00377C9B" w:rsidRPr="00D773A2" w:rsidRDefault="00377C9B" w:rsidP="00377C9B">
      <w:pPr>
        <w:ind w:firstLine="709"/>
        <w:jc w:val="both"/>
      </w:pPr>
    </w:p>
    <w:sectPr w:rsidR="00377C9B" w:rsidRPr="00D773A2" w:rsidSect="00AC2A17">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317F5"/>
    <w:multiLevelType w:val="hybridMultilevel"/>
    <w:tmpl w:val="F2F08E58"/>
    <w:lvl w:ilvl="0" w:tplc="0F548536">
      <w:start w:val="1"/>
      <w:numFmt w:val="decimal"/>
      <w:lvlText w:val="%1."/>
      <w:lvlJc w:val="left"/>
      <w:pPr>
        <w:ind w:left="945" w:hanging="360"/>
      </w:pPr>
      <w:rPr>
        <w:rFonts w:hint="default"/>
      </w:rPr>
    </w:lvl>
    <w:lvl w:ilvl="1" w:tplc="04190019">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
    <w:nsid w:val="51D650F6"/>
    <w:multiLevelType w:val="hybridMultilevel"/>
    <w:tmpl w:val="A4ACE524"/>
    <w:lvl w:ilvl="0" w:tplc="FFD40F3A">
      <w:start w:val="1"/>
      <w:numFmt w:val="decimal"/>
      <w:lvlText w:val="%1."/>
      <w:lvlJc w:val="left"/>
      <w:pPr>
        <w:ind w:left="1065" w:hanging="360"/>
      </w:pPr>
      <w:rPr>
        <w:rFonts w:ascii="Times New Roman" w:hAnsi="Times New Roman" w:cs="Times New Roman"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377C9B"/>
    <w:rsid w:val="000D1E58"/>
    <w:rsid w:val="000E0AE5"/>
    <w:rsid w:val="0015231B"/>
    <w:rsid w:val="002835F7"/>
    <w:rsid w:val="002B4F36"/>
    <w:rsid w:val="002C2A2C"/>
    <w:rsid w:val="00334ECA"/>
    <w:rsid w:val="00377C9B"/>
    <w:rsid w:val="003B4352"/>
    <w:rsid w:val="00440618"/>
    <w:rsid w:val="004C2B69"/>
    <w:rsid w:val="00550D52"/>
    <w:rsid w:val="00582CC7"/>
    <w:rsid w:val="00607D77"/>
    <w:rsid w:val="00675F8C"/>
    <w:rsid w:val="006D0B55"/>
    <w:rsid w:val="00742051"/>
    <w:rsid w:val="008601DB"/>
    <w:rsid w:val="00871D61"/>
    <w:rsid w:val="00901F36"/>
    <w:rsid w:val="009D163C"/>
    <w:rsid w:val="009D490B"/>
    <w:rsid w:val="009E3A48"/>
    <w:rsid w:val="00AA7DF4"/>
    <w:rsid w:val="00AC2A17"/>
    <w:rsid w:val="00B16592"/>
    <w:rsid w:val="00BD6FD5"/>
    <w:rsid w:val="00C5477C"/>
    <w:rsid w:val="00CE6CE4"/>
    <w:rsid w:val="00D15A7D"/>
    <w:rsid w:val="00D342F7"/>
    <w:rsid w:val="00D419F5"/>
    <w:rsid w:val="00E92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C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7C9B"/>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377C9B"/>
    <w:pPr>
      <w:ind w:left="720"/>
      <w:contextualSpacing/>
    </w:pPr>
  </w:style>
  <w:style w:type="character" w:customStyle="1" w:styleId="a4">
    <w:name w:val="Основной текст_"/>
    <w:link w:val="4"/>
    <w:locked/>
    <w:rsid w:val="00377C9B"/>
    <w:rPr>
      <w:rFonts w:ascii="Times New Roman" w:eastAsia="Times New Roman" w:hAnsi="Times New Roman" w:cs="Times New Roman"/>
      <w:shd w:val="clear" w:color="auto" w:fill="FFFFFF"/>
    </w:rPr>
  </w:style>
  <w:style w:type="paragraph" w:customStyle="1" w:styleId="4">
    <w:name w:val="Основной текст4"/>
    <w:basedOn w:val="a"/>
    <w:link w:val="a4"/>
    <w:rsid w:val="00377C9B"/>
    <w:pPr>
      <w:widowControl w:val="0"/>
      <w:shd w:val="clear" w:color="auto" w:fill="FFFFFF"/>
      <w:spacing w:line="269" w:lineRule="exact"/>
      <w:ind w:hanging="380"/>
      <w:jc w:val="center"/>
    </w:pPr>
    <w:rPr>
      <w:sz w:val="22"/>
      <w:szCs w:val="22"/>
      <w:lang w:eastAsia="en-US"/>
    </w:rPr>
  </w:style>
  <w:style w:type="paragraph" w:customStyle="1" w:styleId="p5">
    <w:name w:val="p5"/>
    <w:basedOn w:val="a"/>
    <w:uiPriority w:val="99"/>
    <w:rsid w:val="00377C9B"/>
    <w:pPr>
      <w:spacing w:before="100" w:beforeAutospacing="1" w:after="100" w:afterAutospacing="1"/>
    </w:pPr>
  </w:style>
  <w:style w:type="character" w:styleId="a5">
    <w:name w:val="Hyperlink"/>
    <w:basedOn w:val="a0"/>
    <w:uiPriority w:val="99"/>
    <w:semiHidden/>
    <w:unhideWhenUsed/>
    <w:rsid w:val="00377C9B"/>
    <w:rPr>
      <w:color w:val="0000FF"/>
      <w:u w:val="single"/>
    </w:rPr>
  </w:style>
  <w:style w:type="paragraph" w:customStyle="1" w:styleId="rtejustify">
    <w:name w:val="rtejustify"/>
    <w:basedOn w:val="a"/>
    <w:rsid w:val="002835F7"/>
    <w:pPr>
      <w:spacing w:before="100" w:beforeAutospacing="1" w:after="100" w:afterAutospacing="1"/>
    </w:pPr>
  </w:style>
  <w:style w:type="paragraph" w:styleId="a6">
    <w:name w:val="Body Text"/>
    <w:basedOn w:val="a"/>
    <w:link w:val="a7"/>
    <w:rsid w:val="000D1E58"/>
    <w:pPr>
      <w:spacing w:after="120"/>
    </w:pPr>
  </w:style>
  <w:style w:type="character" w:customStyle="1" w:styleId="a7">
    <w:name w:val="Основной текст Знак"/>
    <w:basedOn w:val="a0"/>
    <w:link w:val="a6"/>
    <w:rsid w:val="000D1E5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C6EA918CBACB3FBDA7C1AC5F128A0677EC835007926CD9D3A1FD88AB5D0A2E3D86F8A49HDb4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1515</Words>
  <Characters>8641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123</cp:lastModifiedBy>
  <cp:revision>2</cp:revision>
  <cp:lastPrinted>2017-12-26T00:10:00Z</cp:lastPrinted>
  <dcterms:created xsi:type="dcterms:W3CDTF">2018-04-09T07:39:00Z</dcterms:created>
  <dcterms:modified xsi:type="dcterms:W3CDTF">2018-04-09T07:39:00Z</dcterms:modified>
</cp:coreProperties>
</file>